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AF" w:rsidRDefault="00CF6AAF" w:rsidP="00CF6AAF">
      <w:pPr>
        <w:spacing w:after="0" w:line="240" w:lineRule="auto"/>
        <w:jc w:val="center"/>
        <w:rPr>
          <w:rFonts w:eastAsia="Times New Roman" w:cstheme="minorHAnsi"/>
          <w:bCs/>
          <w:sz w:val="44"/>
          <w:szCs w:val="44"/>
        </w:rPr>
      </w:pPr>
      <w:r>
        <w:rPr>
          <w:rFonts w:asciiTheme="majorHAnsi" w:hAnsiTheme="majorHAnsi"/>
          <w:b/>
          <w:sz w:val="36"/>
        </w:rPr>
        <w:t>O</w:t>
      </w:r>
      <w:r w:rsidRPr="00C62B04">
        <w:rPr>
          <w:rFonts w:asciiTheme="majorHAnsi" w:hAnsiTheme="majorHAnsi"/>
          <w:b/>
          <w:sz w:val="36"/>
        </w:rPr>
        <w:t>fficenoveny.hu</w:t>
      </w:r>
    </w:p>
    <w:p w:rsidR="00301BA5" w:rsidRPr="007866C9" w:rsidRDefault="00301BA5" w:rsidP="004E2E5F">
      <w:pPr>
        <w:spacing w:after="0" w:line="240" w:lineRule="auto"/>
        <w:jc w:val="center"/>
        <w:rPr>
          <w:rFonts w:eastAsia="Times New Roman" w:cstheme="minorHAnsi"/>
          <w:bCs/>
          <w:sz w:val="44"/>
          <w:szCs w:val="44"/>
        </w:rPr>
      </w:pPr>
    </w:p>
    <w:p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rsidR="003E3CEE" w:rsidRPr="007866C9" w:rsidRDefault="003E3CEE" w:rsidP="004E2E5F">
      <w:pPr>
        <w:spacing w:after="0" w:line="240" w:lineRule="auto"/>
        <w:jc w:val="center"/>
        <w:rPr>
          <w:rFonts w:eastAsia="Times New Roman" w:cstheme="minorHAnsi"/>
          <w:b/>
          <w:bCs/>
          <w:sz w:val="24"/>
          <w:szCs w:val="24"/>
        </w:rPr>
      </w:pPr>
    </w:p>
    <w:p w:rsidR="003E3CEE" w:rsidRPr="007866C9" w:rsidRDefault="003E3CEE" w:rsidP="004E2E5F">
      <w:pPr>
        <w:spacing w:after="0" w:line="240" w:lineRule="auto"/>
        <w:jc w:val="center"/>
        <w:rPr>
          <w:rFonts w:eastAsia="Times New Roman" w:cstheme="minorHAnsi"/>
          <w:b/>
          <w:bCs/>
          <w:sz w:val="24"/>
          <w:szCs w:val="24"/>
        </w:rPr>
      </w:pPr>
    </w:p>
    <w:p w:rsidR="00CF5E5F" w:rsidRPr="000500E9"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xml:space="preserve">, kizárólag elektronikus formában kerül megkötésre, nem minősül írásbeli szerződésnek, magyar nyelven íródik, magatartási kódexre nem utal. A webshop működésével, megrendelési, és szállítási folyamatával kapcsolatosan felmerülő kérdések esetén a megadott </w:t>
      </w:r>
      <w:r w:rsidRPr="000500E9">
        <w:rPr>
          <w:rFonts w:asciiTheme="majorHAnsi" w:hAnsiTheme="majorHAnsi" w:cs="Arial"/>
          <w:sz w:val="24"/>
          <w:szCs w:val="24"/>
        </w:rPr>
        <w:t>elérhetőségeinken rendelkezésére állunk.</w:t>
      </w:r>
    </w:p>
    <w:p w:rsidR="00CF5E5F" w:rsidRPr="000500E9"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0500E9" w:rsidRDefault="00CF5E5F" w:rsidP="004E2E5F">
      <w:pPr>
        <w:spacing w:after="0" w:line="240" w:lineRule="auto"/>
        <w:jc w:val="both"/>
        <w:rPr>
          <w:rFonts w:asciiTheme="majorHAnsi" w:hAnsiTheme="majorHAnsi" w:cs="Arial"/>
          <w:bCs/>
          <w:sz w:val="24"/>
          <w:szCs w:val="24"/>
        </w:rPr>
      </w:pPr>
      <w:r w:rsidRPr="000500E9">
        <w:rPr>
          <w:rFonts w:asciiTheme="majorHAnsi" w:hAnsiTheme="majorHAnsi" w:cs="Arial"/>
          <w:bCs/>
          <w:sz w:val="24"/>
          <w:szCs w:val="24"/>
        </w:rPr>
        <w:t xml:space="preserve">Jelen </w:t>
      </w:r>
      <w:proofErr w:type="spellStart"/>
      <w:r w:rsidRPr="000500E9">
        <w:rPr>
          <w:rFonts w:asciiTheme="majorHAnsi" w:hAnsiTheme="majorHAnsi" w:cs="Arial"/>
          <w:bCs/>
          <w:sz w:val="24"/>
          <w:szCs w:val="24"/>
        </w:rPr>
        <w:t>Ászf</w:t>
      </w:r>
      <w:proofErr w:type="spellEnd"/>
      <w:r w:rsidRPr="000500E9">
        <w:rPr>
          <w:rFonts w:asciiTheme="majorHAnsi" w:hAnsiTheme="majorHAnsi" w:cs="Arial"/>
          <w:bCs/>
          <w:sz w:val="24"/>
          <w:szCs w:val="24"/>
        </w:rPr>
        <w:t xml:space="preserve"> hatálya Szolgáltató weblapján (</w:t>
      </w:r>
      <w:hyperlink r:id="rId9" w:history="1">
        <w:r w:rsidR="000500E9" w:rsidRPr="000500E9">
          <w:rPr>
            <w:rStyle w:val="Hiperhivatkozs"/>
            <w:rFonts w:asciiTheme="majorHAnsi" w:hAnsiTheme="majorHAnsi" w:cstheme="minorHAnsi"/>
            <w:bCs/>
            <w:sz w:val="24"/>
            <w:szCs w:val="24"/>
          </w:rPr>
          <w:t>https://officenoveny.hu</w:t>
        </w:r>
      </w:hyperlink>
      <w:r w:rsidR="000500E9" w:rsidRPr="000500E9">
        <w:rPr>
          <w:rFonts w:asciiTheme="majorHAnsi" w:hAnsiTheme="majorHAnsi" w:cstheme="minorHAnsi"/>
          <w:bCs/>
          <w:sz w:val="24"/>
          <w:szCs w:val="24"/>
        </w:rPr>
        <w:t xml:space="preserve">) </w:t>
      </w:r>
      <w:r w:rsidRPr="000500E9">
        <w:rPr>
          <w:rFonts w:asciiTheme="majorHAnsi" w:hAnsiTheme="majorHAnsi" w:cs="Arial"/>
          <w:bCs/>
          <w:sz w:val="24"/>
          <w:szCs w:val="24"/>
        </w:rPr>
        <w:t xml:space="preserve">és </w:t>
      </w:r>
      <w:proofErr w:type="spellStart"/>
      <w:r w:rsidRPr="000500E9">
        <w:rPr>
          <w:rFonts w:asciiTheme="majorHAnsi" w:hAnsiTheme="majorHAnsi" w:cs="Arial"/>
          <w:bCs/>
          <w:sz w:val="24"/>
          <w:szCs w:val="24"/>
        </w:rPr>
        <w:t>aldomainjein</w:t>
      </w:r>
      <w:proofErr w:type="spellEnd"/>
      <w:r w:rsidRPr="000500E9">
        <w:rPr>
          <w:rFonts w:asciiTheme="majorHAnsi" w:hAnsiTheme="majorHAnsi" w:cs="Arial"/>
          <w:bCs/>
          <w:sz w:val="24"/>
          <w:szCs w:val="24"/>
        </w:rPr>
        <w:t xml:space="preserve"> történő jogviszonyokra terjed ki. Jelen </w:t>
      </w:r>
      <w:proofErr w:type="spellStart"/>
      <w:r w:rsidRPr="000500E9">
        <w:rPr>
          <w:rFonts w:asciiTheme="majorHAnsi" w:hAnsiTheme="majorHAnsi" w:cs="Arial"/>
          <w:bCs/>
          <w:sz w:val="24"/>
          <w:szCs w:val="24"/>
        </w:rPr>
        <w:t>Ászf</w:t>
      </w:r>
      <w:proofErr w:type="spellEnd"/>
      <w:r w:rsidRPr="000500E9">
        <w:rPr>
          <w:rFonts w:asciiTheme="majorHAnsi" w:hAnsiTheme="majorHAnsi" w:cs="Arial"/>
          <w:bCs/>
          <w:sz w:val="24"/>
          <w:szCs w:val="24"/>
        </w:rPr>
        <w:t xml:space="preserve"> folyamatosan elérhető a következő weboldalról: </w:t>
      </w:r>
      <w:hyperlink r:id="rId10" w:history="1">
        <w:r w:rsidR="000500E9" w:rsidRPr="000500E9">
          <w:rPr>
            <w:rStyle w:val="Hiperhivatkozs"/>
            <w:rFonts w:asciiTheme="majorHAnsi" w:hAnsiTheme="majorHAnsi" w:cstheme="minorHAnsi"/>
            <w:bCs/>
            <w:sz w:val="24"/>
            <w:szCs w:val="24"/>
          </w:rPr>
          <w:t>https://officenoveny.hu/</w:t>
        </w:r>
        <w:r w:rsidR="000500E9" w:rsidRPr="000500E9">
          <w:rPr>
            <w:rStyle w:val="Hiperhivatkozs"/>
            <w:rFonts w:asciiTheme="majorHAnsi" w:hAnsiTheme="majorHAnsi" w:cs="Arial"/>
            <w:bCs/>
            <w:sz w:val="24"/>
            <w:szCs w:val="24"/>
          </w:rPr>
          <w:t>aszf</w:t>
        </w:r>
      </w:hyperlink>
      <w:r w:rsidR="000500E9" w:rsidRPr="000500E9">
        <w:rPr>
          <w:rFonts w:asciiTheme="majorHAnsi" w:hAnsiTheme="majorHAnsi" w:cs="Arial"/>
          <w:bCs/>
          <w:sz w:val="24"/>
          <w:szCs w:val="24"/>
        </w:rPr>
        <w:t xml:space="preserve"> </w:t>
      </w:r>
      <w:r w:rsidRPr="000500E9">
        <w:rPr>
          <w:rFonts w:asciiTheme="majorHAnsi" w:hAnsiTheme="majorHAnsi" w:cs="Arial"/>
          <w:sz w:val="24"/>
          <w:szCs w:val="24"/>
        </w:rPr>
        <w:t>és letölthető</w:t>
      </w:r>
      <w:r w:rsidR="003C1D7F" w:rsidRPr="000500E9">
        <w:rPr>
          <w:rFonts w:asciiTheme="majorHAnsi" w:hAnsiTheme="majorHAnsi" w:cs="Arial"/>
          <w:sz w:val="24"/>
          <w:szCs w:val="24"/>
        </w:rPr>
        <w:t xml:space="preserve">, továbbá </w:t>
      </w:r>
      <w:r w:rsidR="00715AC6" w:rsidRPr="000500E9">
        <w:rPr>
          <w:rFonts w:asciiTheme="majorHAnsi" w:hAnsiTheme="majorHAnsi" w:cs="Arial"/>
          <w:sz w:val="24"/>
          <w:szCs w:val="24"/>
        </w:rPr>
        <w:t>bármikor kinyomtatható</w:t>
      </w:r>
      <w:r w:rsidRPr="000500E9">
        <w:rPr>
          <w:rFonts w:asciiTheme="majorHAnsi" w:hAnsiTheme="majorHAnsi" w:cs="Arial"/>
          <w:sz w:val="24"/>
          <w:szCs w:val="24"/>
        </w:rPr>
        <w:t xml:space="preserve"> az alábbi linkről: </w:t>
      </w:r>
      <w:hyperlink r:id="rId11" w:history="1">
        <w:r w:rsidR="000500E9" w:rsidRPr="000500E9">
          <w:rPr>
            <w:rStyle w:val="Hiperhivatkozs"/>
            <w:rFonts w:asciiTheme="majorHAnsi" w:hAnsiTheme="majorHAnsi" w:cstheme="minorHAnsi"/>
            <w:bCs/>
            <w:sz w:val="24"/>
            <w:szCs w:val="24"/>
          </w:rPr>
          <w:t>https://officenoveny.hu/</w:t>
        </w:r>
        <w:r w:rsidR="000500E9" w:rsidRPr="000500E9">
          <w:rPr>
            <w:rStyle w:val="Hiperhivatkozs"/>
            <w:rFonts w:asciiTheme="majorHAnsi" w:hAnsiTheme="majorHAnsi" w:cs="Arial"/>
            <w:bCs/>
            <w:sz w:val="24"/>
            <w:szCs w:val="24"/>
          </w:rPr>
          <w:t>aszf.pdf</w:t>
        </w:r>
      </w:hyperlink>
      <w:r w:rsidR="000500E9" w:rsidRPr="000500E9">
        <w:rPr>
          <w:rFonts w:asciiTheme="majorHAnsi" w:hAnsiTheme="majorHAnsi" w:cs="Arial"/>
          <w:bCs/>
          <w:sz w:val="24"/>
          <w:szCs w:val="24"/>
        </w:rPr>
        <w:t xml:space="preserve"> </w:t>
      </w:r>
    </w:p>
    <w:p w:rsidR="00CF5E5F" w:rsidRPr="000500E9" w:rsidRDefault="00CF5E5F" w:rsidP="004E2E5F">
      <w:pPr>
        <w:autoSpaceDE w:val="0"/>
        <w:autoSpaceDN w:val="0"/>
        <w:adjustRightInd w:val="0"/>
        <w:spacing w:after="0" w:line="240" w:lineRule="auto"/>
        <w:jc w:val="both"/>
        <w:rPr>
          <w:rFonts w:asciiTheme="majorHAnsi" w:hAnsiTheme="majorHAnsi" w:cs="Arial"/>
          <w:sz w:val="24"/>
          <w:szCs w:val="24"/>
        </w:rPr>
      </w:pPr>
    </w:p>
    <w:p w:rsidR="00F74DED" w:rsidRDefault="00F74DED" w:rsidP="004E2E5F">
      <w:pPr>
        <w:autoSpaceDE w:val="0"/>
        <w:autoSpaceDN w:val="0"/>
        <w:adjustRightInd w:val="0"/>
        <w:spacing w:after="0" w:line="240" w:lineRule="auto"/>
        <w:jc w:val="both"/>
        <w:rPr>
          <w:rFonts w:asciiTheme="majorHAnsi" w:hAnsiTheme="majorHAnsi" w:cs="Arial"/>
          <w:sz w:val="24"/>
          <w:szCs w:val="24"/>
        </w:rPr>
      </w:pPr>
    </w:p>
    <w:p w:rsidR="00F74DED" w:rsidRDefault="00F74DED"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pStyle w:val="NormlWeb"/>
        <w:spacing w:before="0" w:beforeAutospacing="0" w:after="0" w:afterAutospacing="0"/>
        <w:ind w:right="125"/>
        <w:jc w:val="both"/>
        <w:rPr>
          <w:rFonts w:asciiTheme="majorHAnsi" w:hAnsiTheme="majorHAnsi" w:cs="Arial"/>
        </w:rPr>
      </w:pPr>
    </w:p>
    <w:p w:rsid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rsidR="00CF5E5F" w:rsidRDefault="00CF5E5F" w:rsidP="004E2E5F">
      <w:pPr>
        <w:pStyle w:val="NormlWeb"/>
        <w:spacing w:before="0" w:beforeAutospacing="0" w:after="0" w:afterAutospacing="0"/>
        <w:ind w:right="125"/>
        <w:jc w:val="both"/>
        <w:rPr>
          <w:rFonts w:asciiTheme="majorHAnsi" w:hAnsiTheme="majorHAnsi" w:cs="Arial"/>
        </w:rPr>
      </w:pPr>
    </w:p>
    <w:p w:rsidR="009A5B7E" w:rsidRDefault="00CF5E5F" w:rsidP="004E2E5F">
      <w:pPr>
        <w:pStyle w:val="NormlWeb"/>
        <w:spacing w:before="0" w:beforeAutospacing="0" w:after="0" w:afterAutospacing="0"/>
        <w:ind w:right="125"/>
        <w:jc w:val="both"/>
        <w:rPr>
          <w:rFonts w:asciiTheme="majorHAnsi" w:hAnsiTheme="majorHAnsi"/>
        </w:rPr>
      </w:pPr>
      <w:r w:rsidRPr="000500E9">
        <w:rPr>
          <w:rFonts w:asciiTheme="majorHAnsi" w:hAnsiTheme="majorHAnsi" w:cs="Arial"/>
        </w:rPr>
        <w:t>A szolgáltató nev</w:t>
      </w:r>
      <w:bookmarkEnd w:id="0"/>
      <w:r w:rsidRPr="000500E9">
        <w:rPr>
          <w:rFonts w:asciiTheme="majorHAnsi" w:hAnsiTheme="majorHAnsi" w:cs="Arial"/>
        </w:rPr>
        <w:t>e:</w:t>
      </w:r>
      <w:bookmarkStart w:id="1" w:name="pr56"/>
      <w:r w:rsidR="000500E9" w:rsidRPr="000500E9">
        <w:rPr>
          <w:rFonts w:asciiTheme="majorHAnsi" w:hAnsiTheme="majorHAnsi"/>
          <w:b/>
        </w:rPr>
        <w:t xml:space="preserve"> </w:t>
      </w:r>
      <w:proofErr w:type="spellStart"/>
      <w:r w:rsidR="009A5B7E" w:rsidRPr="006616C2">
        <w:rPr>
          <w:rFonts w:asciiTheme="majorHAnsi" w:hAnsiTheme="majorHAnsi"/>
          <w:b/>
        </w:rPr>
        <w:t>Officenövény</w:t>
      </w:r>
      <w:proofErr w:type="spellEnd"/>
      <w:r w:rsidR="009A5B7E" w:rsidRPr="006616C2">
        <w:rPr>
          <w:rFonts w:asciiTheme="majorHAnsi" w:hAnsiTheme="majorHAnsi"/>
          <w:b/>
        </w:rPr>
        <w:t xml:space="preserve"> Korlátolt Felelősségű Társaság</w:t>
      </w:r>
      <w:r w:rsidR="009A5B7E">
        <w:rPr>
          <w:rFonts w:asciiTheme="majorHAnsi" w:hAnsiTheme="majorHAnsi"/>
          <w:b/>
        </w:rPr>
        <w:t xml:space="preserve"> </w:t>
      </w:r>
    </w:p>
    <w:p w:rsidR="00CF5E5F" w:rsidRPr="000500E9" w:rsidRDefault="00CF5E5F" w:rsidP="004E2E5F">
      <w:pPr>
        <w:pStyle w:val="NormlWeb"/>
        <w:spacing w:before="0" w:beforeAutospacing="0" w:after="0" w:afterAutospacing="0"/>
        <w:ind w:right="125"/>
        <w:jc w:val="both"/>
        <w:rPr>
          <w:rFonts w:asciiTheme="majorHAnsi" w:hAnsiTheme="majorHAnsi" w:cs="Arial"/>
        </w:rPr>
      </w:pPr>
      <w:r w:rsidRPr="000500E9">
        <w:rPr>
          <w:rFonts w:asciiTheme="majorHAnsi" w:hAnsiTheme="majorHAnsi" w:cs="Arial"/>
          <w:color w:val="000000"/>
        </w:rPr>
        <w:t>A</w:t>
      </w:r>
      <w:r w:rsidRPr="000500E9">
        <w:rPr>
          <w:rFonts w:asciiTheme="majorHAnsi" w:hAnsiTheme="majorHAnsi" w:cs="Arial"/>
        </w:rPr>
        <w:t xml:space="preserve"> szolgáltató székhely</w:t>
      </w:r>
      <w:bookmarkStart w:id="2" w:name="pr57"/>
      <w:bookmarkEnd w:id="1"/>
      <w:r w:rsidRPr="000500E9">
        <w:rPr>
          <w:rFonts w:asciiTheme="majorHAnsi" w:hAnsiTheme="majorHAnsi" w:cs="Arial"/>
        </w:rPr>
        <w:t>e</w:t>
      </w:r>
      <w:r w:rsidR="000C0ACD" w:rsidRPr="000500E9">
        <w:rPr>
          <w:rFonts w:asciiTheme="majorHAnsi" w:hAnsiTheme="majorHAnsi" w:cs="Arial"/>
        </w:rPr>
        <w:t xml:space="preserve"> (és egyben a panaszügyintézés helye)</w:t>
      </w:r>
      <w:r w:rsidRPr="000500E9">
        <w:rPr>
          <w:rFonts w:asciiTheme="majorHAnsi" w:hAnsiTheme="majorHAnsi" w:cs="Arial"/>
        </w:rPr>
        <w:t xml:space="preserve">: </w:t>
      </w:r>
      <w:r w:rsidR="000500E9" w:rsidRPr="000500E9">
        <w:rPr>
          <w:rFonts w:asciiTheme="majorHAnsi" w:hAnsiTheme="majorHAnsi"/>
        </w:rPr>
        <w:t>1238 Budapest, Majori út 4/5.</w:t>
      </w:r>
    </w:p>
    <w:bookmarkEnd w:id="2"/>
    <w:p w:rsidR="000500E9" w:rsidRPr="000500E9" w:rsidRDefault="009A5B7E" w:rsidP="004E2E5F">
      <w:pPr>
        <w:pStyle w:val="NormlWeb"/>
        <w:spacing w:before="0" w:beforeAutospacing="0" w:after="0" w:afterAutospacing="0"/>
        <w:ind w:right="125"/>
        <w:jc w:val="both"/>
        <w:rPr>
          <w:rFonts w:asciiTheme="majorHAnsi" w:hAnsiTheme="majorHAnsi"/>
        </w:rPr>
      </w:pPr>
      <w:r>
        <w:rPr>
          <w:rFonts w:asciiTheme="majorHAnsi" w:hAnsiTheme="majorHAnsi"/>
        </w:rPr>
        <w:t>Cégjegyzék</w:t>
      </w:r>
      <w:r w:rsidR="000500E9" w:rsidRPr="000500E9">
        <w:rPr>
          <w:rFonts w:asciiTheme="majorHAnsi" w:hAnsiTheme="majorHAnsi"/>
        </w:rPr>
        <w:t xml:space="preserve">szám: </w:t>
      </w:r>
      <w:r w:rsidRPr="006616C2">
        <w:rPr>
          <w:rFonts w:asciiTheme="majorHAnsi" w:hAnsiTheme="majorHAnsi"/>
        </w:rPr>
        <w:t>01-09-394823</w:t>
      </w:r>
    </w:p>
    <w:p w:rsidR="00CF5E5F" w:rsidRPr="000500E9" w:rsidRDefault="00CF5E5F" w:rsidP="004E2E5F">
      <w:pPr>
        <w:pStyle w:val="NormlWeb"/>
        <w:spacing w:before="0" w:beforeAutospacing="0" w:after="0" w:afterAutospacing="0"/>
        <w:ind w:right="125"/>
        <w:jc w:val="both"/>
        <w:rPr>
          <w:rFonts w:asciiTheme="majorHAnsi" w:hAnsiTheme="majorHAnsi" w:cs="Arial"/>
        </w:rPr>
      </w:pPr>
      <w:r w:rsidRPr="000500E9">
        <w:rPr>
          <w:rFonts w:asciiTheme="majorHAnsi" w:hAnsiTheme="majorHAnsi" w:cs="Arial"/>
        </w:rPr>
        <w:t xml:space="preserve">Adószáma: </w:t>
      </w:r>
      <w:r w:rsidR="009A5B7E" w:rsidRPr="006616C2">
        <w:rPr>
          <w:rFonts w:asciiTheme="majorHAnsi" w:hAnsiTheme="majorHAnsi"/>
        </w:rPr>
        <w:t>27560552-2-43</w:t>
      </w:r>
    </w:p>
    <w:p w:rsidR="000500E9" w:rsidRDefault="00CF5E5F" w:rsidP="004E2E5F">
      <w:pPr>
        <w:pStyle w:val="NormlWeb"/>
        <w:spacing w:before="0" w:beforeAutospacing="0" w:after="0" w:afterAutospacing="0"/>
        <w:ind w:right="125"/>
        <w:jc w:val="both"/>
        <w:rPr>
          <w:rFonts w:asciiTheme="majorHAnsi" w:hAnsiTheme="majorHAnsi" w:cs="Arial"/>
        </w:rPr>
      </w:pPr>
      <w:r w:rsidRPr="000500E9">
        <w:rPr>
          <w:rFonts w:asciiTheme="majorHAnsi" w:hAnsiTheme="majorHAnsi" w:cs="Arial"/>
        </w:rPr>
        <w:t xml:space="preserve">Nyilvántartásban bejegyző hatóság neve: </w:t>
      </w:r>
      <w:r w:rsidR="009A5B7E">
        <w:rPr>
          <w:rFonts w:asciiTheme="majorHAnsi" w:hAnsiTheme="majorHAnsi" w:cs="Arial"/>
        </w:rPr>
        <w:t>Fővárosi Törvényszék</w:t>
      </w:r>
    </w:p>
    <w:p w:rsidR="00CF5E5F" w:rsidRPr="000500E9" w:rsidRDefault="00CF5E5F" w:rsidP="004E2E5F">
      <w:pPr>
        <w:pStyle w:val="NormlWeb"/>
        <w:spacing w:before="0" w:beforeAutospacing="0" w:after="0" w:afterAutospacing="0"/>
        <w:ind w:right="125"/>
        <w:jc w:val="both"/>
        <w:rPr>
          <w:rFonts w:asciiTheme="majorHAnsi" w:hAnsiTheme="majorHAnsi"/>
        </w:rPr>
      </w:pPr>
      <w:r w:rsidRPr="000500E9">
        <w:rPr>
          <w:rFonts w:asciiTheme="majorHAnsi" w:hAnsiTheme="majorHAnsi" w:cs="Arial"/>
        </w:rPr>
        <w:t>Telefonszáma:</w:t>
      </w:r>
      <w:r w:rsidR="000500E9" w:rsidRPr="000500E9">
        <w:t xml:space="preserve"> </w:t>
      </w:r>
      <w:r w:rsidR="000500E9" w:rsidRPr="000500E9">
        <w:rPr>
          <w:rFonts w:asciiTheme="majorHAnsi" w:hAnsiTheme="majorHAnsi" w:cs="Arial"/>
        </w:rPr>
        <w:t>Telefon: +36 20 / 450 36 00</w:t>
      </w:r>
    </w:p>
    <w:p w:rsidR="00CF5E5F" w:rsidRPr="000500E9" w:rsidRDefault="00CF5E5F" w:rsidP="004E2E5F">
      <w:pPr>
        <w:pStyle w:val="NormlWeb"/>
        <w:spacing w:before="0" w:beforeAutospacing="0" w:after="0" w:afterAutospacing="0"/>
        <w:ind w:right="125"/>
        <w:jc w:val="both"/>
        <w:rPr>
          <w:rFonts w:asciiTheme="majorHAnsi" w:hAnsiTheme="majorHAnsi" w:cs="Arial"/>
        </w:rPr>
      </w:pPr>
      <w:r w:rsidRPr="000500E9">
        <w:rPr>
          <w:rFonts w:asciiTheme="majorHAnsi" w:hAnsiTheme="majorHAnsi" w:cs="Arial"/>
        </w:rPr>
        <w:t>A szerződés nyelve: magyar</w:t>
      </w:r>
    </w:p>
    <w:p w:rsidR="000500E9" w:rsidRDefault="00F625DF" w:rsidP="000500E9">
      <w:pPr>
        <w:pStyle w:val="NormlWeb"/>
        <w:spacing w:before="0" w:beforeAutospacing="0" w:after="0" w:afterAutospacing="0"/>
        <w:ind w:right="125"/>
        <w:jc w:val="both"/>
        <w:rPr>
          <w:rFonts w:asciiTheme="majorHAnsi" w:hAnsiTheme="majorHAnsi"/>
        </w:rPr>
      </w:pPr>
      <w:r w:rsidRPr="000500E9">
        <w:rPr>
          <w:rFonts w:asciiTheme="majorHAnsi" w:hAnsiTheme="majorHAnsi" w:cs="Arial"/>
        </w:rPr>
        <w:t>A tárhely-szolgáltató neve, címe, e-mail címe:</w:t>
      </w:r>
      <w:proofErr w:type="spellStart"/>
      <w:r w:rsidR="000500E9">
        <w:rPr>
          <w:rFonts w:asciiTheme="majorHAnsi" w:hAnsiTheme="majorHAnsi"/>
        </w:rPr>
        <w:t>DotRoll</w:t>
      </w:r>
      <w:proofErr w:type="spellEnd"/>
      <w:r w:rsidR="000500E9">
        <w:rPr>
          <w:rFonts w:asciiTheme="majorHAnsi" w:hAnsiTheme="majorHAnsi"/>
        </w:rPr>
        <w:t xml:space="preserve"> Kft. </w:t>
      </w:r>
    </w:p>
    <w:p w:rsidR="000500E9" w:rsidRDefault="000500E9" w:rsidP="000500E9">
      <w:pPr>
        <w:spacing w:after="0" w:line="240" w:lineRule="auto"/>
        <w:ind w:left="708"/>
        <w:jc w:val="both"/>
        <w:rPr>
          <w:rFonts w:asciiTheme="majorHAnsi" w:hAnsiTheme="majorHAnsi"/>
          <w:sz w:val="24"/>
          <w:szCs w:val="24"/>
        </w:rPr>
      </w:pPr>
      <w:r>
        <w:rPr>
          <w:rFonts w:asciiTheme="majorHAnsi" w:hAnsiTheme="majorHAnsi"/>
          <w:sz w:val="24"/>
          <w:szCs w:val="24"/>
        </w:rPr>
        <w:t xml:space="preserve">Székhely: </w:t>
      </w:r>
      <w:r w:rsidRPr="001A27C2">
        <w:rPr>
          <w:rFonts w:asciiTheme="majorHAnsi" w:hAnsiTheme="majorHAnsi"/>
          <w:sz w:val="24"/>
          <w:szCs w:val="24"/>
        </w:rPr>
        <w:t>1</w:t>
      </w:r>
      <w:r>
        <w:rPr>
          <w:rFonts w:asciiTheme="majorHAnsi" w:hAnsiTheme="majorHAnsi"/>
          <w:sz w:val="24"/>
          <w:szCs w:val="24"/>
        </w:rPr>
        <w:t xml:space="preserve">148 Budapest, Fogarasi út 3-5. </w:t>
      </w:r>
    </w:p>
    <w:p w:rsidR="000500E9" w:rsidRDefault="000500E9" w:rsidP="000500E9">
      <w:pPr>
        <w:spacing w:after="0" w:line="240" w:lineRule="auto"/>
        <w:ind w:left="708"/>
        <w:jc w:val="both"/>
        <w:rPr>
          <w:rFonts w:asciiTheme="majorHAnsi" w:hAnsiTheme="majorHAnsi"/>
          <w:sz w:val="24"/>
          <w:szCs w:val="24"/>
        </w:rPr>
      </w:pPr>
      <w:r>
        <w:rPr>
          <w:rFonts w:asciiTheme="majorHAnsi" w:hAnsiTheme="majorHAnsi"/>
          <w:sz w:val="24"/>
          <w:szCs w:val="24"/>
        </w:rPr>
        <w:t xml:space="preserve">Telefon: +36 1 432 3232 </w:t>
      </w:r>
    </w:p>
    <w:p w:rsidR="000500E9" w:rsidRDefault="000500E9" w:rsidP="000500E9">
      <w:pPr>
        <w:spacing w:after="0" w:line="240" w:lineRule="auto"/>
        <w:ind w:left="708"/>
        <w:jc w:val="both"/>
        <w:rPr>
          <w:rFonts w:asciiTheme="majorHAnsi" w:hAnsiTheme="majorHAnsi"/>
          <w:sz w:val="24"/>
          <w:szCs w:val="24"/>
        </w:rPr>
      </w:pPr>
      <w:r>
        <w:rPr>
          <w:rFonts w:asciiTheme="majorHAnsi" w:hAnsiTheme="majorHAnsi"/>
          <w:sz w:val="24"/>
          <w:szCs w:val="24"/>
        </w:rPr>
        <w:t xml:space="preserve">Email: support@dotroll.com  </w:t>
      </w:r>
    </w:p>
    <w:p w:rsidR="00F625DF" w:rsidRDefault="00F625DF" w:rsidP="004E2E5F">
      <w:pPr>
        <w:pStyle w:val="NormlWeb"/>
        <w:spacing w:before="0" w:beforeAutospacing="0" w:after="0" w:afterAutospacing="0"/>
        <w:ind w:right="125"/>
        <w:jc w:val="both"/>
        <w:rPr>
          <w:rFonts w:asciiTheme="majorHAnsi" w:hAnsiTheme="majorHAnsi" w:cs="Arial"/>
        </w:rPr>
      </w:pPr>
    </w:p>
    <w:p w:rsidR="000500E9" w:rsidRDefault="000500E9" w:rsidP="004E2E5F">
      <w:pPr>
        <w:pStyle w:val="NormlWeb"/>
        <w:spacing w:before="0" w:beforeAutospacing="0" w:after="0" w:afterAutospacing="0"/>
        <w:ind w:right="125"/>
        <w:jc w:val="both"/>
        <w:rPr>
          <w:rFonts w:asciiTheme="majorHAnsi" w:hAnsiTheme="majorHAnsi" w:cs="Arial"/>
        </w:rPr>
      </w:pPr>
    </w:p>
    <w:p w:rsidR="00CF5E5F" w:rsidRP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rsidR="00CF5E5F" w:rsidRPr="00CF5E5F" w:rsidRDefault="00CF5E5F" w:rsidP="004E2E5F">
      <w:pPr>
        <w:pStyle w:val="NormlWeb"/>
        <w:spacing w:before="0" w:beforeAutospacing="0" w:after="0" w:afterAutospacing="0"/>
        <w:ind w:left="426" w:right="125" w:hanging="426"/>
        <w:jc w:val="both"/>
        <w:rPr>
          <w:rFonts w:asciiTheme="majorHAnsi" w:hAnsiTheme="majorHAnsi" w:cs="Arial"/>
          <w:smallCaps/>
        </w:rPr>
      </w:pPr>
    </w:p>
    <w:p w:rsidR="00CF5E5F" w:rsidRPr="00CF5E5F" w:rsidRDefault="00CF5E5F" w:rsidP="00DA4141">
      <w:pPr>
        <w:pStyle w:val="Listaszerbekezds"/>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w:t>
      </w:r>
      <w:proofErr w:type="spellStart"/>
      <w:r w:rsidRPr="00CF5E5F">
        <w:rPr>
          <w:rFonts w:asciiTheme="majorHAnsi" w:eastAsia="Times New Roman" w:hAnsiTheme="majorHAnsi"/>
          <w:bCs/>
          <w:sz w:val="24"/>
          <w:szCs w:val="24"/>
        </w:rPr>
        <w:t>Elker</w:t>
      </w:r>
      <w:proofErr w:type="spellEnd"/>
      <w:r w:rsidRPr="00CF5E5F">
        <w:rPr>
          <w:rFonts w:asciiTheme="majorHAnsi" w:eastAsia="Times New Roman" w:hAnsiTheme="majorHAnsi"/>
          <w:bCs/>
          <w:sz w:val="24"/>
          <w:szCs w:val="24"/>
        </w:rPr>
        <w:t>.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rsidR="00CF5E5F" w:rsidRPr="00CF5E5F" w:rsidRDefault="00CF5E5F" w:rsidP="004E2E5F">
      <w:pPr>
        <w:pStyle w:val="NormlWeb"/>
        <w:tabs>
          <w:tab w:val="left" w:pos="993"/>
        </w:tabs>
        <w:spacing w:before="0" w:beforeAutospacing="0" w:after="0" w:afterAutospacing="0"/>
        <w:ind w:left="993" w:right="125"/>
        <w:jc w:val="both"/>
        <w:rPr>
          <w:rStyle w:val="apple-style-span"/>
          <w:rFonts w:asciiTheme="majorHAnsi" w:hAnsiTheme="majorHAnsi" w:cs="Arial"/>
          <w:color w:val="000000"/>
        </w:rPr>
      </w:pPr>
    </w:p>
    <w:p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A jelen Szabályzat </w:t>
      </w:r>
      <w:r w:rsidR="002C6B07">
        <w:rPr>
          <w:rStyle w:val="apple-style-span"/>
          <w:rFonts w:asciiTheme="majorHAnsi" w:hAnsiTheme="majorHAnsi" w:cs="Arial"/>
          <w:color w:val="000000"/>
        </w:rPr>
        <w:t>2021. szeptember 21.</w:t>
      </w:r>
      <w:r w:rsidR="000500E9">
        <w:rPr>
          <w:rStyle w:val="apple-style-span"/>
          <w:rFonts w:asciiTheme="majorHAnsi" w:hAnsiTheme="majorHAnsi" w:cs="Arial"/>
          <w:color w:val="000000"/>
        </w:rPr>
        <w:t xml:space="preserve"> </w:t>
      </w:r>
      <w:r>
        <w:rPr>
          <w:rStyle w:val="apple-style-span"/>
          <w:rFonts w:asciiTheme="majorHAnsi" w:hAnsiTheme="majorHAnsi" w:cs="Arial"/>
          <w:color w:val="000000"/>
        </w:rPr>
        <w:t>napjától hatályos és visszavonásig hatályban marad.</w:t>
      </w:r>
      <w:r w:rsidR="00000DC5">
        <w:rPr>
          <w:rStyle w:val="apple-style-span"/>
          <w:rFonts w:asciiTheme="majorHAnsi" w:hAnsiTheme="majorHAnsi" w:cs="Arial"/>
          <w:color w:val="000000"/>
        </w:rPr>
        <w:t xml:space="preserve"> </w:t>
      </w:r>
      <w:r w:rsidR="00605504" w:rsidRPr="00605504">
        <w:rPr>
          <w:rStyle w:val="apple-style-span"/>
          <w:rFonts w:asciiTheme="majorHAnsi" w:hAnsiTheme="majorHAnsi" w:cs="Arial"/>
          <w:color w:val="000000"/>
        </w:rPr>
        <w:t xml:space="preserve">A Szolgáltató jogosult egyoldalúan módosítani a Szabályzatot (a módosításra okot adó körülmények: szállítási költség változása, jogszabály-változás, üzleti érdek, céggel kapcsolatos változások). </w:t>
      </w:r>
      <w:r w:rsidR="00C57354" w:rsidRPr="00657D5E">
        <w:rPr>
          <w:rStyle w:val="apple-style-span"/>
          <w:rFonts w:asciiTheme="majorHAnsi" w:hAnsiTheme="majorHAnsi" w:cs="Arial"/>
          <w:color w:val="000000"/>
        </w:rPr>
        <w:t>A módosításokat a Szolgáltató a weboldalon közzéteszi, illetve a regisztrált/vagy korábban már vásárló Felhasználókat a változásról e-mailben értesíti - mely alapján a Felhasználó jogosult a szerződéstől elállni, vagy azt felmondani.</w:t>
      </w:r>
      <w:r>
        <w:rPr>
          <w:rStyle w:val="apple-style-span"/>
          <w:rFonts w:asciiTheme="majorHAnsi" w:hAnsiTheme="majorHAnsi" w:cs="Arial"/>
          <w:color w:val="000000"/>
        </w:rPr>
        <w:t>.</w:t>
      </w:r>
    </w:p>
    <w:p w:rsidR="00CF5E5F" w:rsidRDefault="00CF5E5F" w:rsidP="004E2E5F">
      <w:pPr>
        <w:pStyle w:val="Listaszerbekezds"/>
        <w:tabs>
          <w:tab w:val="left" w:pos="993"/>
        </w:tabs>
        <w:spacing w:after="0" w:line="240" w:lineRule="auto"/>
        <w:ind w:left="993" w:hanging="709"/>
        <w:rPr>
          <w:rStyle w:val="apple-style-span"/>
          <w:rFonts w:asciiTheme="majorHAnsi" w:hAnsiTheme="majorHAnsi" w:cs="Arial"/>
          <w:color w:val="000000"/>
          <w:sz w:val="24"/>
          <w:szCs w:val="24"/>
        </w:rPr>
      </w:pPr>
    </w:p>
    <w:p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Szolgáltató fenntart magának minden jogot a weboldal, annak bármely részlete és az azon megjelenő tartalmak, valamint a weboldal terjesztésének tekintetében. Tilos a </w:t>
      </w:r>
      <w:r w:rsidR="004E4236">
        <w:rPr>
          <w:rStyle w:val="apple-style-span"/>
          <w:rFonts w:asciiTheme="majorHAnsi" w:hAnsiTheme="majorHAnsi" w:cs="Arial"/>
          <w:color w:val="000000"/>
        </w:rPr>
        <w:t>weboldalon</w:t>
      </w:r>
      <w:r>
        <w:rPr>
          <w:rStyle w:val="apple-style-span"/>
          <w:rFonts w:asciiTheme="majorHAnsi" w:hAnsiTheme="majorHAnsi" w:cs="Arial"/>
          <w:color w:val="000000"/>
        </w:rPr>
        <w:t xml:space="preserve"> megjelenő tartalmak vagy azok bármely részletének letöltése, elektronikus tárolása, feldolgozása és értékesítése a Szolgáltató írásos hozzájárulása nélkül. </w:t>
      </w:r>
    </w:p>
    <w:p w:rsidR="00B822D8" w:rsidRDefault="00B822D8" w:rsidP="00B822D8">
      <w:pPr>
        <w:pStyle w:val="Listaszerbekezds"/>
        <w:rPr>
          <w:rStyle w:val="apple-style-span"/>
          <w:rFonts w:asciiTheme="majorHAnsi" w:hAnsiTheme="majorHAnsi" w:cs="Arial"/>
          <w:color w:val="000000"/>
        </w:rPr>
      </w:pPr>
    </w:p>
    <w:p w:rsidR="00B822D8" w:rsidRPr="00AD26E5" w:rsidRDefault="00B822D8"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sidRPr="00AD26E5">
        <w:rPr>
          <w:rFonts w:asciiTheme="majorHAnsi" w:hAnsiTheme="majorHAnsi" w:cs="Arial"/>
          <w:b/>
          <w:bCs/>
          <w:smallCaps/>
          <w:sz w:val="24"/>
          <w:szCs w:val="24"/>
        </w:rPr>
        <w:t>Regisztráció/vásárlás</w:t>
      </w:r>
    </w:p>
    <w:p w:rsidR="00B822D8" w:rsidRPr="00AD26E5" w:rsidRDefault="00B822D8" w:rsidP="00B822D8">
      <w:pPr>
        <w:pStyle w:val="Listaszerbekezds"/>
        <w:spacing w:after="0" w:line="240" w:lineRule="auto"/>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rsidR="003F1171" w:rsidRPr="003F1171" w:rsidRDefault="003F1171" w:rsidP="003F1171">
      <w:pPr>
        <w:pStyle w:val="Listaszerbekezds"/>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rsidR="003F1171" w:rsidRPr="003F1171" w:rsidRDefault="003F1171" w:rsidP="003F1171">
      <w:pPr>
        <w:pStyle w:val="Listaszerbekezds"/>
        <w:rPr>
          <w:rFonts w:asciiTheme="majorHAnsi" w:hAnsiTheme="majorHAnsi" w:cs="Arial"/>
          <w:sz w:val="24"/>
          <w:szCs w:val="24"/>
        </w:rPr>
      </w:pPr>
    </w:p>
    <w:p w:rsidR="00B822D8" w:rsidRP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rsidR="00B822D8" w:rsidRDefault="00B822D8" w:rsidP="00B822D8">
      <w:pPr>
        <w:pStyle w:val="Listaszerbekezds"/>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CF5E5F" w:rsidRPr="000500E9"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0500E9">
        <w:rPr>
          <w:rFonts w:asciiTheme="majorHAnsi" w:hAnsiTheme="majorHAnsi" w:cs="Arial"/>
          <w:sz w:val="24"/>
          <w:szCs w:val="24"/>
        </w:rPr>
        <w:t xml:space="preserve">A megjelenített termékek kizárólag online rendelhetők meg. A termékekre vonatkozóan megjelenített árak forintban értendők, </w:t>
      </w:r>
      <w:r w:rsidR="00C57354">
        <w:rPr>
          <w:rFonts w:asciiTheme="majorHAnsi" w:hAnsiTheme="majorHAnsi" w:cs="Arial"/>
          <w:sz w:val="24"/>
          <w:szCs w:val="24"/>
        </w:rPr>
        <w:t>bruttó összegek</w:t>
      </w:r>
      <w:r w:rsidR="009A5B7E">
        <w:rPr>
          <w:rFonts w:asciiTheme="majorHAnsi" w:hAnsiTheme="majorHAnsi" w:cs="Arial"/>
          <w:sz w:val="24"/>
          <w:szCs w:val="24"/>
        </w:rPr>
        <w:t>, tartalmazzák az áfát</w:t>
      </w:r>
      <w:r w:rsidRPr="000500E9">
        <w:rPr>
          <w:rFonts w:asciiTheme="majorHAnsi" w:hAnsiTheme="majorHAnsi" w:cs="Arial"/>
          <w:sz w:val="24"/>
          <w:szCs w:val="24"/>
        </w:rPr>
        <w:t xml:space="preserve">, </w:t>
      </w:r>
      <w:r w:rsidR="009A5B7E">
        <w:rPr>
          <w:rFonts w:asciiTheme="majorHAnsi" w:hAnsiTheme="majorHAnsi" w:cs="Arial"/>
          <w:sz w:val="24"/>
          <w:szCs w:val="24"/>
        </w:rPr>
        <w:t>de</w:t>
      </w:r>
      <w:r w:rsidR="00C57354">
        <w:rPr>
          <w:rFonts w:asciiTheme="majorHAnsi" w:hAnsiTheme="majorHAnsi" w:cs="Arial"/>
          <w:sz w:val="24"/>
          <w:szCs w:val="24"/>
        </w:rPr>
        <w:t xml:space="preserve"> </w:t>
      </w:r>
      <w:r w:rsidRPr="000500E9">
        <w:rPr>
          <w:rFonts w:asciiTheme="majorHAnsi" w:hAnsiTheme="majorHAnsi" w:cs="Arial"/>
          <w:sz w:val="24"/>
          <w:szCs w:val="24"/>
        </w:rPr>
        <w:t>nem tartalmazzák a házhoz szállítás díját. Külön csomagolási költség nem kerül felszámításra.</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rsidR="00CF5E5F" w:rsidRDefault="00CF5E5F" w:rsidP="004E2E5F">
      <w:pPr>
        <w:pStyle w:val="Listaszerbekezds"/>
        <w:spacing w:after="0" w:line="240" w:lineRule="auto"/>
        <w:rPr>
          <w:rFonts w:asciiTheme="majorHAnsi" w:hAnsiTheme="majorHAnsi" w:cs="Arial"/>
          <w:sz w:val="24"/>
          <w:szCs w:val="24"/>
        </w:rPr>
      </w:pPr>
    </w:p>
    <w:p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rsidR="007F470B" w:rsidRDefault="007F470B" w:rsidP="007F470B">
      <w:pPr>
        <w:pStyle w:val="Listaszerbekezds"/>
        <w:spacing w:after="0" w:line="240" w:lineRule="auto"/>
        <w:rPr>
          <w:rFonts w:asciiTheme="majorHAnsi" w:hAnsiTheme="majorHAnsi" w:cs="Arial"/>
          <w:sz w:val="24"/>
          <w:szCs w:val="24"/>
        </w:rPr>
      </w:pPr>
    </w:p>
    <w:p w:rsidR="00C57354" w:rsidRPr="007C3186" w:rsidRDefault="00C57354" w:rsidP="00C57354">
      <w:pPr>
        <w:numPr>
          <w:ilvl w:val="1"/>
          <w:numId w:val="31"/>
        </w:numPr>
        <w:autoSpaceDE w:val="0"/>
        <w:autoSpaceDN w:val="0"/>
        <w:adjustRightInd w:val="0"/>
        <w:spacing w:after="0" w:line="240" w:lineRule="auto"/>
        <w:jc w:val="both"/>
        <w:rPr>
          <w:rFonts w:asciiTheme="majorHAnsi" w:hAnsiTheme="majorHAnsi" w:cs="Arial"/>
          <w:sz w:val="24"/>
          <w:szCs w:val="24"/>
        </w:rPr>
      </w:pPr>
      <w:r w:rsidRPr="007C3186">
        <w:rPr>
          <w:rFonts w:asciiTheme="majorHAnsi" w:hAnsiTheme="majorHAnsi" w:cs="Arial"/>
          <w:sz w:val="24"/>
          <w:szCs w:val="24"/>
        </w:rPr>
        <w:t xml:space="preserve">Amennyiben a Szolgáltató minden gondossága ellenére hibás ár kerül a Webáruház felületére, esetleg rendszerhiba miatt megjelenő “0” Ft-os vagy </w:t>
      </w:r>
      <w:r w:rsidRPr="007C3186">
        <w:rPr>
          <w:rFonts w:asciiTheme="majorHAnsi" w:hAnsiTheme="majorHAnsi" w:cs="Arial"/>
          <w:sz w:val="24"/>
          <w:szCs w:val="24"/>
        </w:rPr>
        <w:lastRenderedPageBreak/>
        <w:t>“1” Ft-os ár, akkor a Szolgáltató nem köteles a megrendelést hibás áron visszaigazolni, hanem lehetősége van az ajánlat visszautasítására és felajánlhatja a helyes áron történő visszaigazolást, amelynek ismeretében Felhasználónak joga van nem elfogadni a módosított ajánlatot. Hibás ár alatt értjük azt az árat, amin a vállalkozónak nincs meg a szerződéses akarata a szerződés megkötésére.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rsidR="00CF5E5F" w:rsidRPr="000500E9"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0500E9">
        <w:rPr>
          <w:rFonts w:asciiTheme="majorHAnsi" w:hAnsiTheme="majorHAnsi" w:cs="Arial"/>
          <w:sz w:val="24"/>
          <w:szCs w:val="24"/>
        </w:rPr>
        <w:t xml:space="preserve">Felhasználó a regisztrációját követően bejelentkezik a </w:t>
      </w:r>
      <w:proofErr w:type="spellStart"/>
      <w:r w:rsidRPr="000500E9">
        <w:rPr>
          <w:rFonts w:asciiTheme="majorHAnsi" w:hAnsiTheme="majorHAnsi" w:cs="Arial"/>
          <w:sz w:val="24"/>
          <w:szCs w:val="24"/>
        </w:rPr>
        <w:t>webshopba</w:t>
      </w:r>
      <w:proofErr w:type="spellEnd"/>
      <w:r w:rsidR="0029668A" w:rsidRPr="000500E9">
        <w:rPr>
          <w:rFonts w:asciiTheme="majorHAnsi" w:hAnsiTheme="majorHAnsi" w:cs="Arial"/>
          <w:sz w:val="24"/>
          <w:szCs w:val="24"/>
        </w:rPr>
        <w:t>/vagy regisztráció nélkül is megkezdheti a vásárlást</w:t>
      </w:r>
      <w:r w:rsidRPr="000500E9">
        <w:rPr>
          <w:rFonts w:asciiTheme="majorHAnsi" w:hAnsiTheme="majorHAnsi" w:cs="Arial"/>
          <w:sz w:val="24"/>
          <w:szCs w:val="24"/>
        </w:rPr>
        <w:t>.</w:t>
      </w:r>
    </w:p>
    <w:p w:rsidR="00CF5E5F" w:rsidRPr="000500E9"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Pr="000500E9"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0500E9">
        <w:rPr>
          <w:rFonts w:asciiTheme="majorHAnsi" w:hAnsiTheme="majorHAnsi" w:cs="Arial"/>
          <w:sz w:val="24"/>
          <w:szCs w:val="24"/>
        </w:rPr>
        <w:t>Felhasználó a megvásárolni kívánt termék, termékek darabszámát beállítja.</w:t>
      </w:r>
    </w:p>
    <w:p w:rsidR="00CF5E5F" w:rsidRPr="000500E9"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0500E9"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0500E9">
        <w:rPr>
          <w:rFonts w:asciiTheme="majorHAnsi" w:hAnsiTheme="majorHAnsi" w:cs="Arial"/>
          <w:sz w:val="24"/>
          <w:szCs w:val="24"/>
        </w:rPr>
        <w:t>Felhasználó kosárba helyezi a kiválasztott termékeket. Felhasználó bármikor megtekintheti a kosár tartalmát a „</w:t>
      </w:r>
      <w:r w:rsidR="00437B45" w:rsidRPr="000500E9">
        <w:rPr>
          <w:rFonts w:asciiTheme="majorHAnsi" w:hAnsiTheme="majorHAnsi" w:cs="Arial"/>
          <w:sz w:val="24"/>
          <w:szCs w:val="24"/>
        </w:rPr>
        <w:t>kosár</w:t>
      </w:r>
      <w:r w:rsidRPr="000500E9">
        <w:rPr>
          <w:rFonts w:asciiTheme="majorHAnsi" w:hAnsiTheme="majorHAnsi" w:cs="Arial"/>
          <w:sz w:val="24"/>
          <w:szCs w:val="24"/>
        </w:rPr>
        <w:t>” ikonra kattintva.</w:t>
      </w:r>
    </w:p>
    <w:p w:rsidR="00CF5E5F" w:rsidRPr="000500E9"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0500E9"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0500E9">
        <w:rPr>
          <w:rFonts w:asciiTheme="majorHAnsi" w:hAnsiTheme="majorHAnsi" w:cs="Arial"/>
          <w:sz w:val="24"/>
          <w:szCs w:val="24"/>
        </w:rPr>
        <w:t>Ha nem szeretne további terméket vásárolni, ellenőrzi a megvásárolni kívánt termék darabszámát. A „törlés - X” ikonra kattintva törölheti a kosár tartalmát. Mennyiség véglegesítésé</w:t>
      </w:r>
      <w:r w:rsidR="0039225A" w:rsidRPr="000500E9">
        <w:rPr>
          <w:rFonts w:asciiTheme="majorHAnsi" w:hAnsiTheme="majorHAnsi" w:cs="Arial"/>
          <w:sz w:val="24"/>
          <w:szCs w:val="24"/>
        </w:rPr>
        <w:t xml:space="preserve">hez </w:t>
      </w:r>
      <w:r w:rsidRPr="000500E9">
        <w:rPr>
          <w:rFonts w:asciiTheme="majorHAnsi" w:hAnsiTheme="majorHAnsi" w:cs="Arial"/>
          <w:sz w:val="24"/>
          <w:szCs w:val="24"/>
        </w:rPr>
        <w:t xml:space="preserve">a </w:t>
      </w:r>
      <w:r w:rsidR="0029668A" w:rsidRPr="000500E9">
        <w:rPr>
          <w:rFonts w:asciiTheme="majorHAnsi" w:hAnsiTheme="majorHAnsi" w:cs="Arial"/>
          <w:sz w:val="24"/>
          <w:szCs w:val="24"/>
        </w:rPr>
        <w:t>„kosár frissítése”</w:t>
      </w:r>
      <w:r w:rsidRPr="000500E9">
        <w:rPr>
          <w:rFonts w:asciiTheme="majorHAnsi" w:hAnsiTheme="majorHAnsi" w:cs="Arial"/>
          <w:sz w:val="24"/>
          <w:szCs w:val="24"/>
        </w:rPr>
        <w:t xml:space="preserve"> ikonra kattint Felhasználó.</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eastAsia="Times New Roman" w:hAnsiTheme="majorHAnsi" w:cs="Arial"/>
          <w:sz w:val="24"/>
          <w:szCs w:val="24"/>
        </w:rPr>
      </w:pPr>
      <w:r>
        <w:rPr>
          <w:rFonts w:asciiTheme="majorHAnsi" w:hAnsiTheme="majorHAnsi" w:cs="Arial"/>
          <w:sz w:val="24"/>
          <w:szCs w:val="24"/>
        </w:rPr>
        <w:t>Felhasználó kiválasztja a szállítási címet, majd a szállítási/fizetési módot, melynek típusai a következők:</w:t>
      </w:r>
    </w:p>
    <w:p w:rsidR="00CF5E5F" w:rsidRDefault="00CF5E5F" w:rsidP="004E2E5F">
      <w:pPr>
        <w:pStyle w:val="Listaszerbekezds"/>
        <w:spacing w:after="0" w:line="240" w:lineRule="auto"/>
        <w:rPr>
          <w:rFonts w:asciiTheme="majorHAnsi" w:eastAsia="Times New Roman" w:hAnsiTheme="majorHAnsi" w:cs="Arial"/>
          <w:sz w:val="24"/>
          <w:szCs w:val="24"/>
        </w:rPr>
      </w:pPr>
    </w:p>
    <w:p w:rsidR="00CF5E5F"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Fizetési módok:</w:t>
      </w: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készpénzben 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p>
    <w:p w:rsidR="0029668A" w:rsidRDefault="0039225A" w:rsidP="0039225A">
      <w:pPr>
        <w:pStyle w:val="Listaszerbekezds"/>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Átutalással: Felhasználó a megrendelt termékek ellenértékét a visszaigazoló e-mailben található bankszámlára 3 napon belül köteles átutalni. Az összeg Szolgáltató bankszámláján történő jóváírását követően a Felhasználó jogosult a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xml:space="preserve">) általa meghatározott módon történő átvételére. </w:t>
      </w:r>
    </w:p>
    <w:p w:rsidR="00C57354" w:rsidRDefault="00C57354" w:rsidP="0039225A">
      <w:pPr>
        <w:pStyle w:val="Listaszerbekezds"/>
        <w:spacing w:after="0" w:line="240" w:lineRule="auto"/>
        <w:ind w:left="1080"/>
        <w:jc w:val="both"/>
        <w:rPr>
          <w:rFonts w:asciiTheme="majorHAnsi" w:eastAsia="Times New Roman" w:hAnsiTheme="majorHAnsi" w:cs="Arial"/>
          <w:sz w:val="24"/>
          <w:szCs w:val="24"/>
        </w:rPr>
      </w:pPr>
    </w:p>
    <w:p w:rsidR="004E4236" w:rsidRDefault="004E4236" w:rsidP="0039225A">
      <w:pPr>
        <w:pStyle w:val="Listaszerbekezds"/>
        <w:spacing w:after="0" w:line="240" w:lineRule="auto"/>
        <w:ind w:left="1080"/>
        <w:jc w:val="both"/>
        <w:rPr>
          <w:rFonts w:asciiTheme="majorHAnsi" w:eastAsia="Times New Roman" w:hAnsiTheme="majorHAnsi" w:cs="Arial"/>
          <w:sz w:val="24"/>
          <w:szCs w:val="24"/>
        </w:rPr>
      </w:pPr>
      <w:r w:rsidRPr="000500E9">
        <w:rPr>
          <w:rFonts w:asciiTheme="majorHAnsi" w:eastAsia="Times New Roman" w:hAnsiTheme="majorHAnsi" w:cs="Arial"/>
          <w:sz w:val="24"/>
          <w:szCs w:val="24"/>
        </w:rPr>
        <w:t xml:space="preserve">Online bankkártyával: Felhasználónak lehetősége van a rendelés összértékét online, bankkártyával fizetni a Szolgáltató által igénybe vett pénzügyi szolgáltató </w:t>
      </w:r>
      <w:r w:rsidR="000500E9" w:rsidRPr="000500E9">
        <w:rPr>
          <w:rFonts w:asciiTheme="majorHAnsi" w:eastAsia="Times New Roman" w:hAnsiTheme="majorHAnsi" w:cs="Arial"/>
          <w:sz w:val="24"/>
          <w:szCs w:val="24"/>
        </w:rPr>
        <w:t>(</w:t>
      </w:r>
      <w:proofErr w:type="spellStart"/>
      <w:r w:rsidR="000500E9" w:rsidRPr="000500E9">
        <w:rPr>
          <w:rFonts w:asciiTheme="majorHAnsi" w:hAnsiTheme="majorHAnsi" w:cs="Arial"/>
          <w:color w:val="222222"/>
          <w:sz w:val="24"/>
          <w:szCs w:val="24"/>
          <w:shd w:val="clear" w:color="auto" w:fill="FFFFFF"/>
        </w:rPr>
        <w:t>SimplePay</w:t>
      </w:r>
      <w:proofErr w:type="spellEnd"/>
      <w:r w:rsidR="000500E9" w:rsidRPr="000500E9">
        <w:rPr>
          <w:rFonts w:asciiTheme="majorHAnsi" w:hAnsiTheme="majorHAnsi" w:cs="Arial"/>
          <w:color w:val="222222"/>
          <w:sz w:val="24"/>
          <w:szCs w:val="24"/>
          <w:shd w:val="clear" w:color="auto" w:fill="FFFFFF"/>
        </w:rPr>
        <w:t xml:space="preserve">) </w:t>
      </w:r>
      <w:r w:rsidRPr="000500E9">
        <w:rPr>
          <w:rFonts w:asciiTheme="majorHAnsi" w:eastAsia="Times New Roman" w:hAnsiTheme="majorHAnsi" w:cs="Arial"/>
          <w:sz w:val="24"/>
          <w:szCs w:val="24"/>
        </w:rPr>
        <w:t>biztonságos fizetési rendszerén keresztül.</w:t>
      </w:r>
    </w:p>
    <w:p w:rsidR="00EF547A" w:rsidRDefault="00EF547A" w:rsidP="0039225A">
      <w:pPr>
        <w:pStyle w:val="Listaszerbekezds"/>
        <w:spacing w:after="0" w:line="240" w:lineRule="auto"/>
        <w:ind w:left="1080"/>
        <w:jc w:val="both"/>
        <w:rPr>
          <w:rFonts w:asciiTheme="majorHAnsi" w:eastAsia="Times New Roman" w:hAnsiTheme="majorHAnsi" w:cs="Arial"/>
          <w:sz w:val="24"/>
          <w:szCs w:val="24"/>
        </w:rPr>
      </w:pP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proofErr w:type="spellStart"/>
      <w:r w:rsidRPr="00EF547A">
        <w:rPr>
          <w:rFonts w:asciiTheme="majorHAnsi" w:eastAsia="Times New Roman" w:hAnsiTheme="majorHAnsi" w:cs="Arial"/>
          <w:i/>
          <w:iCs/>
          <w:sz w:val="24"/>
          <w:szCs w:val="24"/>
        </w:rPr>
        <w:t>Simple</w:t>
      </w:r>
      <w:proofErr w:type="spellEnd"/>
      <w:r w:rsidRPr="00EF547A">
        <w:rPr>
          <w:rFonts w:asciiTheme="majorHAnsi" w:eastAsia="Times New Roman" w:hAnsiTheme="majorHAnsi" w:cs="Arial"/>
          <w:i/>
          <w:iCs/>
          <w:sz w:val="24"/>
          <w:szCs w:val="24"/>
        </w:rPr>
        <w:t>:</w:t>
      </w:r>
    </w:p>
    <w:p w:rsidR="00EF547A" w:rsidRDefault="00EF547A" w:rsidP="00EF547A">
      <w:pPr>
        <w:pStyle w:val="Listaszerbekezds"/>
        <w:spacing w:after="0"/>
        <w:ind w:left="1080"/>
        <w:jc w:val="both"/>
        <w:rPr>
          <w:rFonts w:asciiTheme="majorHAnsi" w:eastAsia="Times New Roman" w:hAnsiTheme="majorHAnsi" w:cs="Arial"/>
          <w:i/>
          <w:iCs/>
          <w:sz w:val="24"/>
          <w:szCs w:val="24"/>
        </w:rPr>
      </w:pPr>
      <w:r w:rsidRPr="00EF547A">
        <w:rPr>
          <w:rFonts w:asciiTheme="majorHAnsi" w:eastAsia="Times New Roman" w:hAnsiTheme="majorHAnsi" w:cs="Arial"/>
          <w:i/>
          <w:iCs/>
          <w:sz w:val="24"/>
          <w:szCs w:val="24"/>
        </w:rPr>
        <w:lastRenderedPageBreak/>
        <w:t>Tudomásul veszem, hogy Szolgáltató által a</w:t>
      </w:r>
      <w:r>
        <w:rPr>
          <w:rFonts w:asciiTheme="majorHAnsi" w:eastAsia="Times New Roman" w:hAnsiTheme="majorHAnsi" w:cs="Arial"/>
          <w:i/>
          <w:iCs/>
          <w:sz w:val="24"/>
          <w:szCs w:val="24"/>
        </w:rPr>
        <w:t xml:space="preserve">z Officenoveny.hu </w:t>
      </w:r>
      <w:r w:rsidRPr="00EF547A">
        <w:rPr>
          <w:rFonts w:asciiTheme="majorHAnsi" w:eastAsia="Times New Roman" w:hAnsiTheme="majorHAnsi" w:cs="Arial"/>
          <w:i/>
          <w:iCs/>
          <w:sz w:val="24"/>
          <w:szCs w:val="24"/>
        </w:rPr>
        <w:t>felhasználói adatbázisában tárolt alábbi személyes adataim átadásra kerülnek az OTP Mobil Kft., mint adatfeldolgozó részére. Az adatkezelő által továbbított adatok köre az alábbi: Számlázási név és cím, e-mail, telefonszám.</w:t>
      </w: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p>
    <w:p w:rsidR="00EF547A" w:rsidRDefault="00EF547A" w:rsidP="00EF547A">
      <w:pPr>
        <w:pStyle w:val="Listaszerbekezds"/>
        <w:spacing w:after="0"/>
        <w:ind w:left="1080"/>
        <w:jc w:val="both"/>
      </w:pPr>
      <w:r w:rsidRPr="00EF547A">
        <w:rPr>
          <w:rFonts w:asciiTheme="majorHAnsi" w:eastAsia="Times New Roman" w:hAnsiTheme="majorHAnsi" w:cs="Arial"/>
          <w:i/>
          <w:iCs/>
          <w:sz w:val="24"/>
          <w:szCs w:val="24"/>
        </w:rPr>
        <w:t xml:space="preserve">Az adatfeldolgozó által végzett adatfeldolgozási tevékenység jellege és célja a </w:t>
      </w:r>
      <w:proofErr w:type="spellStart"/>
      <w:r w:rsidRPr="00EF547A">
        <w:rPr>
          <w:rFonts w:asciiTheme="majorHAnsi" w:eastAsia="Times New Roman" w:hAnsiTheme="majorHAnsi" w:cs="Arial"/>
          <w:i/>
          <w:iCs/>
          <w:sz w:val="24"/>
          <w:szCs w:val="24"/>
        </w:rPr>
        <w:t>SimplePay</w:t>
      </w:r>
      <w:proofErr w:type="spellEnd"/>
      <w:r w:rsidRPr="00EF547A">
        <w:rPr>
          <w:rFonts w:asciiTheme="majorHAnsi" w:eastAsia="Times New Roman" w:hAnsiTheme="majorHAnsi" w:cs="Arial"/>
          <w:i/>
          <w:iCs/>
          <w:sz w:val="24"/>
          <w:szCs w:val="24"/>
        </w:rPr>
        <w:t xml:space="preserve"> Adatkezelési tájékoztatóban, az alábbi linken tekinthető meg: </w:t>
      </w:r>
      <w:hyperlink r:id="rId12" w:tgtFrame="_blank" w:history="1">
        <w:r w:rsidRPr="00EF547A">
          <w:rPr>
            <w:rStyle w:val="Hiperhivatkozs"/>
            <w:rFonts w:asciiTheme="majorHAnsi" w:eastAsia="Times New Roman" w:hAnsiTheme="majorHAnsi" w:cs="Arial"/>
            <w:i/>
            <w:iCs/>
            <w:sz w:val="24"/>
            <w:szCs w:val="24"/>
          </w:rPr>
          <w:t>https://simplepay.hu/vasarlo-aff</w:t>
        </w:r>
      </w:hyperlink>
    </w:p>
    <w:p w:rsidR="002C6B07" w:rsidRDefault="002C6B07" w:rsidP="002C6B07">
      <w:pPr>
        <w:pStyle w:val="NormlWeb"/>
        <w:ind w:left="1080"/>
      </w:pPr>
      <w:r>
        <w:rPr>
          <w:rStyle w:val="Kiemels"/>
        </w:rPr>
        <w:t xml:space="preserve">Bankkártyás fizetés </w:t>
      </w:r>
      <w:proofErr w:type="spellStart"/>
      <w:r>
        <w:rPr>
          <w:rStyle w:val="Kiemels"/>
        </w:rPr>
        <w:t>Barionnal</w:t>
      </w:r>
      <w:proofErr w:type="spellEnd"/>
      <w:r>
        <w:rPr>
          <w:rStyle w:val="Kiemels"/>
        </w:rPr>
        <w:t>:</w:t>
      </w:r>
    </w:p>
    <w:p w:rsidR="002C6B07" w:rsidRDefault="002C6B07" w:rsidP="002C6B07">
      <w:pPr>
        <w:pStyle w:val="NormlWeb"/>
        <w:ind w:left="1080"/>
      </w:pPr>
      <w:r>
        <w:rPr>
          <w:rStyle w:val="Kiemels"/>
        </w:rPr>
        <w:t xml:space="preserve">Az online bankkártyás fizetések a </w:t>
      </w:r>
      <w:proofErr w:type="spellStart"/>
      <w:r>
        <w:rPr>
          <w:rStyle w:val="Kiemels"/>
        </w:rPr>
        <w:t>Barion</w:t>
      </w:r>
      <w:proofErr w:type="spellEnd"/>
      <w:r>
        <w:rPr>
          <w:rStyle w:val="Kiemels"/>
        </w:rPr>
        <w:t xml:space="preserve"> rendszerén keresztül valósulnak meg. A bankkártya adatok a kereskedőhöz nem jutnak el. A szolgáltatást nyújtó </w:t>
      </w:r>
      <w:proofErr w:type="spellStart"/>
      <w:r>
        <w:rPr>
          <w:rStyle w:val="Kiemels"/>
        </w:rPr>
        <w:t>Barion</w:t>
      </w:r>
      <w:proofErr w:type="spellEnd"/>
      <w:r>
        <w:rPr>
          <w:rStyle w:val="Kiemels"/>
        </w:rPr>
        <w:t xml:space="preserve"> </w:t>
      </w:r>
      <w:proofErr w:type="spellStart"/>
      <w:r>
        <w:rPr>
          <w:rStyle w:val="Kiemels"/>
        </w:rPr>
        <w:t>Payment</w:t>
      </w:r>
      <w:proofErr w:type="spellEnd"/>
      <w:r>
        <w:rPr>
          <w:rStyle w:val="Kiemels"/>
        </w:rPr>
        <w:t xml:space="preserve"> </w:t>
      </w:r>
      <w:proofErr w:type="spellStart"/>
      <w:r>
        <w:rPr>
          <w:rStyle w:val="Kiemels"/>
        </w:rPr>
        <w:t>Zrt</w:t>
      </w:r>
      <w:proofErr w:type="spellEnd"/>
      <w:r>
        <w:rPr>
          <w:rStyle w:val="Kiemels"/>
        </w:rPr>
        <w:t>. a Magyar Nemzeti Bank felügyelete alatt álló intézmény, engedélyének száma: H-EN-I-1064/2013.</w:t>
      </w: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r w:rsidRPr="00EF547A">
        <w:rPr>
          <w:rFonts w:asciiTheme="majorHAnsi" w:eastAsia="Times New Roman" w:hAnsiTheme="majorHAnsi" w:cs="Arial"/>
          <w:sz w:val="24"/>
          <w:szCs w:val="24"/>
        </w:rPr>
        <w:t xml:space="preserve">Fizetés </w:t>
      </w:r>
      <w:proofErr w:type="spellStart"/>
      <w:r w:rsidRPr="00EF547A">
        <w:rPr>
          <w:rFonts w:asciiTheme="majorHAnsi" w:eastAsia="Times New Roman" w:hAnsiTheme="majorHAnsi" w:cs="Arial"/>
          <w:sz w:val="24"/>
          <w:szCs w:val="24"/>
        </w:rPr>
        <w:t>Payplal-lal</w:t>
      </w:r>
      <w:proofErr w:type="spellEnd"/>
      <w:r w:rsidRPr="00EF547A">
        <w:rPr>
          <w:rFonts w:asciiTheme="majorHAnsi" w:eastAsia="Times New Roman" w:hAnsiTheme="majorHAnsi" w:cs="Arial"/>
          <w:sz w:val="24"/>
          <w:szCs w:val="24"/>
        </w:rPr>
        <w:t>. </w:t>
      </w: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r w:rsidRPr="00EF547A">
        <w:rPr>
          <w:rFonts w:asciiTheme="majorHAnsi" w:eastAsia="Times New Roman" w:hAnsiTheme="majorHAnsi" w:cs="Arial"/>
          <w:sz w:val="24"/>
          <w:szCs w:val="24"/>
        </w:rPr>
        <w:t xml:space="preserve">A </w:t>
      </w:r>
      <w:proofErr w:type="spellStart"/>
      <w:r w:rsidRPr="00EF547A">
        <w:rPr>
          <w:rFonts w:asciiTheme="majorHAnsi" w:eastAsia="Times New Roman" w:hAnsiTheme="majorHAnsi" w:cs="Arial"/>
          <w:sz w:val="24"/>
          <w:szCs w:val="24"/>
        </w:rPr>
        <w:t>Paypal-lal</w:t>
      </w:r>
      <w:proofErr w:type="spellEnd"/>
      <w:r w:rsidRPr="00EF547A">
        <w:rPr>
          <w:rFonts w:asciiTheme="majorHAnsi" w:eastAsia="Times New Roman" w:hAnsiTheme="majorHAnsi" w:cs="Arial"/>
          <w:sz w:val="24"/>
          <w:szCs w:val="24"/>
        </w:rPr>
        <w:t xml:space="preserve"> történő vásárlás menete:</w:t>
      </w: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r w:rsidRPr="00EF547A">
        <w:rPr>
          <w:rFonts w:asciiTheme="majorHAnsi" w:eastAsia="Times New Roman" w:hAnsiTheme="majorHAnsi" w:cs="Arial"/>
          <w:sz w:val="24"/>
          <w:szCs w:val="24"/>
        </w:rPr>
        <w:t>Az oldal bal oldalán jelennek meg a tranzakció részletei, jobb oldalon pedig</w:t>
      </w:r>
      <w:r w:rsidRPr="00EF547A">
        <w:rPr>
          <w:rFonts w:asciiTheme="majorHAnsi" w:eastAsia="Times New Roman" w:hAnsiTheme="majorHAnsi" w:cs="Arial"/>
          <w:sz w:val="24"/>
          <w:szCs w:val="24"/>
        </w:rPr>
        <w:br/>
        <w:t>két választási lehetőség:</w:t>
      </w: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r w:rsidRPr="00EF547A">
        <w:rPr>
          <w:rFonts w:asciiTheme="majorHAnsi" w:eastAsia="Times New Roman" w:hAnsiTheme="majorHAnsi" w:cs="Arial"/>
          <w:sz w:val="24"/>
          <w:szCs w:val="24"/>
        </w:rPr>
        <w:t xml:space="preserve">a) Ha van </w:t>
      </w:r>
      <w:proofErr w:type="spellStart"/>
      <w:r w:rsidRPr="00EF547A">
        <w:rPr>
          <w:rFonts w:asciiTheme="majorHAnsi" w:eastAsia="Times New Roman" w:hAnsiTheme="majorHAnsi" w:cs="Arial"/>
          <w:sz w:val="24"/>
          <w:szCs w:val="24"/>
        </w:rPr>
        <w:t>PayPal</w:t>
      </w:r>
      <w:proofErr w:type="spellEnd"/>
      <w:r w:rsidRPr="00EF547A">
        <w:rPr>
          <w:rFonts w:asciiTheme="majorHAnsi" w:eastAsia="Times New Roman" w:hAnsiTheme="majorHAnsi" w:cs="Arial"/>
          <w:sz w:val="24"/>
          <w:szCs w:val="24"/>
        </w:rPr>
        <w:t xml:space="preserve"> regisztrációja, akkor az érvényes azonosító és jelszó megadása után az előre megadott bankkártya részleges adatait látja és a fizetendő összeget. Amennyiben több kártya is regisztrálva van, úgy ki kell választani azt a kártyát, amivel fizetni szeretne, majd a kiválasztás után a </w:t>
      </w:r>
      <w:proofErr w:type="spellStart"/>
      <w:r w:rsidRPr="00EF547A">
        <w:rPr>
          <w:rFonts w:asciiTheme="majorHAnsi" w:eastAsia="Times New Roman" w:hAnsiTheme="majorHAnsi" w:cs="Arial"/>
          <w:sz w:val="24"/>
          <w:szCs w:val="24"/>
        </w:rPr>
        <w:t>Pay</w:t>
      </w:r>
      <w:proofErr w:type="spellEnd"/>
      <w:r w:rsidRPr="00EF547A">
        <w:rPr>
          <w:rFonts w:asciiTheme="majorHAnsi" w:eastAsia="Times New Roman" w:hAnsiTheme="majorHAnsi" w:cs="Arial"/>
          <w:sz w:val="24"/>
          <w:szCs w:val="24"/>
        </w:rPr>
        <w:t xml:space="preserve"> </w:t>
      </w:r>
      <w:proofErr w:type="spellStart"/>
      <w:r w:rsidRPr="00EF547A">
        <w:rPr>
          <w:rFonts w:asciiTheme="majorHAnsi" w:eastAsia="Times New Roman" w:hAnsiTheme="majorHAnsi" w:cs="Arial"/>
          <w:sz w:val="24"/>
          <w:szCs w:val="24"/>
        </w:rPr>
        <w:t>Now</w:t>
      </w:r>
      <w:proofErr w:type="spellEnd"/>
      <w:r w:rsidRPr="00EF547A">
        <w:rPr>
          <w:rFonts w:asciiTheme="majorHAnsi" w:eastAsia="Times New Roman" w:hAnsiTheme="majorHAnsi" w:cs="Arial"/>
          <w:sz w:val="24"/>
          <w:szCs w:val="24"/>
        </w:rPr>
        <w:t xml:space="preserve"> feliratra kattintva megtörténik a fizetés és rövidesen visszakerül</w:t>
      </w:r>
      <w:r w:rsidRPr="00EF547A">
        <w:rPr>
          <w:rFonts w:asciiTheme="majorHAnsi" w:eastAsia="Times New Roman" w:hAnsiTheme="majorHAnsi" w:cs="Arial"/>
          <w:sz w:val="24"/>
          <w:szCs w:val="24"/>
        </w:rPr>
        <w:br/>
        <w:t>a bolt oldalára.</w:t>
      </w: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r w:rsidRPr="00EF547A">
        <w:rPr>
          <w:rFonts w:asciiTheme="majorHAnsi" w:eastAsia="Times New Roman" w:hAnsiTheme="majorHAnsi" w:cs="Arial"/>
          <w:sz w:val="24"/>
          <w:szCs w:val="24"/>
        </w:rPr>
        <w:t xml:space="preserve">b) Ha nincs </w:t>
      </w:r>
      <w:proofErr w:type="spellStart"/>
      <w:r w:rsidRPr="00EF547A">
        <w:rPr>
          <w:rFonts w:asciiTheme="majorHAnsi" w:eastAsia="Times New Roman" w:hAnsiTheme="majorHAnsi" w:cs="Arial"/>
          <w:sz w:val="24"/>
          <w:szCs w:val="24"/>
        </w:rPr>
        <w:t>PayPal</w:t>
      </w:r>
      <w:proofErr w:type="spellEnd"/>
      <w:r w:rsidRPr="00EF547A">
        <w:rPr>
          <w:rFonts w:asciiTheme="majorHAnsi" w:eastAsia="Times New Roman" w:hAnsiTheme="majorHAnsi" w:cs="Arial"/>
          <w:sz w:val="24"/>
          <w:szCs w:val="24"/>
        </w:rPr>
        <w:t xml:space="preserve"> regisztrációja, akkor lehetőség van egy űrlap kitöltése után egy Vendég </w:t>
      </w:r>
      <w:proofErr w:type="spellStart"/>
      <w:r w:rsidRPr="00EF547A">
        <w:rPr>
          <w:rFonts w:asciiTheme="majorHAnsi" w:eastAsia="Times New Roman" w:hAnsiTheme="majorHAnsi" w:cs="Arial"/>
          <w:sz w:val="24"/>
          <w:szCs w:val="24"/>
        </w:rPr>
        <w:t>PayPal</w:t>
      </w:r>
      <w:proofErr w:type="spellEnd"/>
      <w:r w:rsidRPr="00EF547A">
        <w:rPr>
          <w:rFonts w:asciiTheme="majorHAnsi" w:eastAsia="Times New Roman" w:hAnsiTheme="majorHAnsi" w:cs="Arial"/>
          <w:sz w:val="24"/>
          <w:szCs w:val="24"/>
        </w:rPr>
        <w:t xml:space="preserve"> hozzáféréssel kiegyenlíteni az összeget, anélkül hogy regisztrálnia kellene a </w:t>
      </w:r>
      <w:proofErr w:type="spellStart"/>
      <w:r w:rsidRPr="00EF547A">
        <w:rPr>
          <w:rFonts w:asciiTheme="majorHAnsi" w:eastAsia="Times New Roman" w:hAnsiTheme="majorHAnsi" w:cs="Arial"/>
          <w:sz w:val="24"/>
          <w:szCs w:val="24"/>
        </w:rPr>
        <w:t>PayPal-nál</w:t>
      </w:r>
      <w:proofErr w:type="spellEnd"/>
      <w:r w:rsidRPr="00EF547A">
        <w:rPr>
          <w:rFonts w:asciiTheme="majorHAnsi" w:eastAsia="Times New Roman" w:hAnsiTheme="majorHAnsi" w:cs="Arial"/>
          <w:sz w:val="24"/>
          <w:szCs w:val="24"/>
        </w:rPr>
        <w:t>. Az űrlap a következő adatokat kéri be (ezeknek a többsége kötelezően kitöltendő):</w:t>
      </w:r>
    </w:p>
    <w:p w:rsidR="00EF547A" w:rsidRPr="00EF547A" w:rsidRDefault="00EF547A" w:rsidP="00EF547A">
      <w:pPr>
        <w:pStyle w:val="Listaszerbekezds"/>
        <w:spacing w:after="0"/>
        <w:ind w:left="1080"/>
        <w:rPr>
          <w:rFonts w:asciiTheme="majorHAnsi" w:eastAsia="Times New Roman" w:hAnsiTheme="majorHAnsi" w:cs="Arial"/>
          <w:sz w:val="24"/>
          <w:szCs w:val="24"/>
        </w:rPr>
      </w:pPr>
      <w:r w:rsidRPr="00EF547A">
        <w:rPr>
          <w:rFonts w:asciiTheme="majorHAnsi" w:eastAsia="Times New Roman" w:hAnsiTheme="majorHAnsi" w:cs="Arial"/>
          <w:sz w:val="24"/>
          <w:szCs w:val="24"/>
        </w:rPr>
        <w:t>Country Ország</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Card</w:t>
      </w:r>
      <w:proofErr w:type="spellEnd"/>
      <w:r w:rsidRPr="00EF547A">
        <w:rPr>
          <w:rFonts w:asciiTheme="majorHAnsi" w:eastAsia="Times New Roman" w:hAnsiTheme="majorHAnsi" w:cs="Arial"/>
          <w:sz w:val="24"/>
          <w:szCs w:val="24"/>
        </w:rPr>
        <w:t xml:space="preserve"> </w:t>
      </w:r>
      <w:proofErr w:type="spellStart"/>
      <w:r w:rsidRPr="00EF547A">
        <w:rPr>
          <w:rFonts w:asciiTheme="majorHAnsi" w:eastAsia="Times New Roman" w:hAnsiTheme="majorHAnsi" w:cs="Arial"/>
          <w:sz w:val="24"/>
          <w:szCs w:val="24"/>
        </w:rPr>
        <w:t>number</w:t>
      </w:r>
      <w:proofErr w:type="spellEnd"/>
      <w:r w:rsidRPr="00EF547A">
        <w:rPr>
          <w:rFonts w:asciiTheme="majorHAnsi" w:eastAsia="Times New Roman" w:hAnsiTheme="majorHAnsi" w:cs="Arial"/>
          <w:sz w:val="24"/>
          <w:szCs w:val="24"/>
        </w:rPr>
        <w:t xml:space="preserve"> Kártya száma Bankkártya száma</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Payment</w:t>
      </w:r>
      <w:proofErr w:type="spellEnd"/>
      <w:r w:rsidRPr="00EF547A">
        <w:rPr>
          <w:rFonts w:asciiTheme="majorHAnsi" w:eastAsia="Times New Roman" w:hAnsiTheme="majorHAnsi" w:cs="Arial"/>
          <w:sz w:val="24"/>
          <w:szCs w:val="24"/>
        </w:rPr>
        <w:t xml:space="preserve"> </w:t>
      </w:r>
      <w:proofErr w:type="spellStart"/>
      <w:r w:rsidRPr="00EF547A">
        <w:rPr>
          <w:rFonts w:asciiTheme="majorHAnsi" w:eastAsia="Times New Roman" w:hAnsiTheme="majorHAnsi" w:cs="Arial"/>
          <w:sz w:val="24"/>
          <w:szCs w:val="24"/>
        </w:rPr>
        <w:t>Types</w:t>
      </w:r>
      <w:proofErr w:type="spellEnd"/>
      <w:r w:rsidRPr="00EF547A">
        <w:rPr>
          <w:rFonts w:asciiTheme="majorHAnsi" w:eastAsia="Times New Roman" w:hAnsiTheme="majorHAnsi" w:cs="Arial"/>
          <w:sz w:val="24"/>
          <w:szCs w:val="24"/>
        </w:rPr>
        <w:t xml:space="preserve"> Fizetés típusa</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Expiration</w:t>
      </w:r>
      <w:proofErr w:type="spellEnd"/>
      <w:r w:rsidRPr="00EF547A">
        <w:rPr>
          <w:rFonts w:asciiTheme="majorHAnsi" w:eastAsia="Times New Roman" w:hAnsiTheme="majorHAnsi" w:cs="Arial"/>
          <w:sz w:val="24"/>
          <w:szCs w:val="24"/>
        </w:rPr>
        <w:t xml:space="preserve"> </w:t>
      </w:r>
      <w:proofErr w:type="spellStart"/>
      <w:r w:rsidRPr="00EF547A">
        <w:rPr>
          <w:rFonts w:asciiTheme="majorHAnsi" w:eastAsia="Times New Roman" w:hAnsiTheme="majorHAnsi" w:cs="Arial"/>
          <w:sz w:val="24"/>
          <w:szCs w:val="24"/>
        </w:rPr>
        <w:t>date</w:t>
      </w:r>
      <w:proofErr w:type="spellEnd"/>
      <w:r w:rsidRPr="00EF547A">
        <w:rPr>
          <w:rFonts w:asciiTheme="majorHAnsi" w:eastAsia="Times New Roman" w:hAnsiTheme="majorHAnsi" w:cs="Arial"/>
          <w:sz w:val="24"/>
          <w:szCs w:val="24"/>
        </w:rPr>
        <w:t xml:space="preserve"> Lejárati idő - a bankkártya lejárati ideje</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hh</w:t>
      </w:r>
      <w:proofErr w:type="spellEnd"/>
      <w:r w:rsidRPr="00EF547A">
        <w:rPr>
          <w:rFonts w:asciiTheme="majorHAnsi" w:eastAsia="Times New Roman" w:hAnsiTheme="majorHAnsi" w:cs="Arial"/>
          <w:sz w:val="24"/>
          <w:szCs w:val="24"/>
        </w:rPr>
        <w:t>/</w:t>
      </w:r>
      <w:proofErr w:type="spellStart"/>
      <w:r w:rsidRPr="00EF547A">
        <w:rPr>
          <w:rFonts w:asciiTheme="majorHAnsi" w:eastAsia="Times New Roman" w:hAnsiTheme="majorHAnsi" w:cs="Arial"/>
          <w:sz w:val="24"/>
          <w:szCs w:val="24"/>
        </w:rPr>
        <w:t>éé</w:t>
      </w:r>
      <w:proofErr w:type="spellEnd"/>
      <w:r w:rsidRPr="00EF547A">
        <w:rPr>
          <w:rFonts w:asciiTheme="majorHAnsi" w:eastAsia="Times New Roman" w:hAnsiTheme="majorHAnsi" w:cs="Arial"/>
          <w:sz w:val="24"/>
          <w:szCs w:val="24"/>
        </w:rPr>
        <w:t xml:space="preserve"> sorrendben</w:t>
      </w:r>
      <w:r w:rsidRPr="00EF547A">
        <w:rPr>
          <w:rFonts w:asciiTheme="majorHAnsi" w:eastAsia="Times New Roman" w:hAnsiTheme="majorHAnsi" w:cs="Arial"/>
          <w:sz w:val="24"/>
          <w:szCs w:val="24"/>
        </w:rPr>
        <w:br/>
        <w:t xml:space="preserve">CSC </w:t>
      </w:r>
      <w:proofErr w:type="spellStart"/>
      <w:r w:rsidRPr="00EF547A">
        <w:rPr>
          <w:rFonts w:asciiTheme="majorHAnsi" w:eastAsia="Times New Roman" w:hAnsiTheme="majorHAnsi" w:cs="Arial"/>
          <w:sz w:val="24"/>
          <w:szCs w:val="24"/>
        </w:rPr>
        <w:t>CSC</w:t>
      </w:r>
      <w:proofErr w:type="spellEnd"/>
      <w:r w:rsidRPr="00EF547A">
        <w:rPr>
          <w:rFonts w:asciiTheme="majorHAnsi" w:eastAsia="Times New Roman" w:hAnsiTheme="majorHAnsi" w:cs="Arial"/>
          <w:sz w:val="24"/>
          <w:szCs w:val="24"/>
        </w:rPr>
        <w:t xml:space="preserve"> kód a kártya hátoldalán található</w:t>
      </w:r>
      <w:r w:rsidRPr="00EF547A">
        <w:rPr>
          <w:rFonts w:asciiTheme="majorHAnsi" w:eastAsia="Times New Roman" w:hAnsiTheme="majorHAnsi" w:cs="Arial"/>
          <w:sz w:val="24"/>
          <w:szCs w:val="24"/>
        </w:rPr>
        <w:br/>
        <w:t>háromjegyű biztonsági kód (az aláírás mező felett jobbra);</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First</w:t>
      </w:r>
      <w:proofErr w:type="spellEnd"/>
      <w:r w:rsidRPr="00EF547A">
        <w:rPr>
          <w:rFonts w:asciiTheme="majorHAnsi" w:eastAsia="Times New Roman" w:hAnsiTheme="majorHAnsi" w:cs="Arial"/>
          <w:sz w:val="24"/>
          <w:szCs w:val="24"/>
        </w:rPr>
        <w:t xml:space="preserve"> </w:t>
      </w:r>
      <w:proofErr w:type="spellStart"/>
      <w:r w:rsidRPr="00EF547A">
        <w:rPr>
          <w:rFonts w:asciiTheme="majorHAnsi" w:eastAsia="Times New Roman" w:hAnsiTheme="majorHAnsi" w:cs="Arial"/>
          <w:sz w:val="24"/>
          <w:szCs w:val="24"/>
        </w:rPr>
        <w:t>name</w:t>
      </w:r>
      <w:proofErr w:type="spellEnd"/>
      <w:r w:rsidRPr="00EF547A">
        <w:rPr>
          <w:rFonts w:asciiTheme="majorHAnsi" w:eastAsia="Times New Roman" w:hAnsiTheme="majorHAnsi" w:cs="Arial"/>
          <w:sz w:val="24"/>
          <w:szCs w:val="24"/>
        </w:rPr>
        <w:t xml:space="preserve"> Keresztnév</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Last</w:t>
      </w:r>
      <w:proofErr w:type="spellEnd"/>
      <w:r w:rsidRPr="00EF547A">
        <w:rPr>
          <w:rFonts w:asciiTheme="majorHAnsi" w:eastAsia="Times New Roman" w:hAnsiTheme="majorHAnsi" w:cs="Arial"/>
          <w:sz w:val="24"/>
          <w:szCs w:val="24"/>
        </w:rPr>
        <w:t xml:space="preserve"> </w:t>
      </w:r>
      <w:proofErr w:type="spellStart"/>
      <w:r w:rsidRPr="00EF547A">
        <w:rPr>
          <w:rFonts w:asciiTheme="majorHAnsi" w:eastAsia="Times New Roman" w:hAnsiTheme="majorHAnsi" w:cs="Arial"/>
          <w:sz w:val="24"/>
          <w:szCs w:val="24"/>
        </w:rPr>
        <w:t>name</w:t>
      </w:r>
      <w:proofErr w:type="spellEnd"/>
      <w:r w:rsidRPr="00EF547A">
        <w:rPr>
          <w:rFonts w:asciiTheme="majorHAnsi" w:eastAsia="Times New Roman" w:hAnsiTheme="majorHAnsi" w:cs="Arial"/>
          <w:sz w:val="24"/>
          <w:szCs w:val="24"/>
        </w:rPr>
        <w:t xml:space="preserve"> Vezetéknév</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Address</w:t>
      </w:r>
      <w:proofErr w:type="spellEnd"/>
      <w:r w:rsidRPr="00EF547A">
        <w:rPr>
          <w:rFonts w:asciiTheme="majorHAnsi" w:eastAsia="Times New Roman" w:hAnsiTheme="majorHAnsi" w:cs="Arial"/>
          <w:sz w:val="24"/>
          <w:szCs w:val="24"/>
        </w:rPr>
        <w:t xml:space="preserve"> line 1 Cím1</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Address</w:t>
      </w:r>
      <w:proofErr w:type="spellEnd"/>
      <w:r w:rsidRPr="00EF547A">
        <w:rPr>
          <w:rFonts w:asciiTheme="majorHAnsi" w:eastAsia="Times New Roman" w:hAnsiTheme="majorHAnsi" w:cs="Arial"/>
          <w:sz w:val="24"/>
          <w:szCs w:val="24"/>
        </w:rPr>
        <w:t xml:space="preserve"> line 2 (</w:t>
      </w:r>
      <w:proofErr w:type="spellStart"/>
      <w:r w:rsidRPr="00EF547A">
        <w:rPr>
          <w:rFonts w:asciiTheme="majorHAnsi" w:eastAsia="Times New Roman" w:hAnsiTheme="majorHAnsi" w:cs="Arial"/>
          <w:sz w:val="24"/>
          <w:szCs w:val="24"/>
        </w:rPr>
        <w:t>optional</w:t>
      </w:r>
      <w:proofErr w:type="spellEnd"/>
      <w:r w:rsidRPr="00EF547A">
        <w:rPr>
          <w:rFonts w:asciiTheme="majorHAnsi" w:eastAsia="Times New Roman" w:hAnsiTheme="majorHAnsi" w:cs="Arial"/>
          <w:sz w:val="24"/>
          <w:szCs w:val="24"/>
        </w:rPr>
        <w:t>) Cím2 (ennek megadása nem kötelező)</w:t>
      </w:r>
      <w:r w:rsidRPr="00EF547A">
        <w:rPr>
          <w:rFonts w:asciiTheme="majorHAnsi" w:eastAsia="Times New Roman" w:hAnsiTheme="majorHAnsi" w:cs="Arial"/>
          <w:sz w:val="24"/>
          <w:szCs w:val="24"/>
        </w:rPr>
        <w:br/>
        <w:t>City Város</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State</w:t>
      </w:r>
      <w:proofErr w:type="spellEnd"/>
      <w:r w:rsidRPr="00EF547A">
        <w:rPr>
          <w:rFonts w:asciiTheme="majorHAnsi" w:eastAsia="Times New Roman" w:hAnsiTheme="majorHAnsi" w:cs="Arial"/>
          <w:sz w:val="24"/>
          <w:szCs w:val="24"/>
        </w:rPr>
        <w:t>/</w:t>
      </w:r>
      <w:proofErr w:type="spellStart"/>
      <w:r w:rsidRPr="00EF547A">
        <w:rPr>
          <w:rFonts w:asciiTheme="majorHAnsi" w:eastAsia="Times New Roman" w:hAnsiTheme="majorHAnsi" w:cs="Arial"/>
          <w:sz w:val="24"/>
          <w:szCs w:val="24"/>
        </w:rPr>
        <w:t>Province</w:t>
      </w:r>
      <w:proofErr w:type="spellEnd"/>
      <w:r w:rsidRPr="00EF547A">
        <w:rPr>
          <w:rFonts w:asciiTheme="majorHAnsi" w:eastAsia="Times New Roman" w:hAnsiTheme="majorHAnsi" w:cs="Arial"/>
          <w:sz w:val="24"/>
          <w:szCs w:val="24"/>
        </w:rPr>
        <w:t>/</w:t>
      </w:r>
      <w:proofErr w:type="spellStart"/>
      <w:r w:rsidRPr="00EF547A">
        <w:rPr>
          <w:rFonts w:asciiTheme="majorHAnsi" w:eastAsia="Times New Roman" w:hAnsiTheme="majorHAnsi" w:cs="Arial"/>
          <w:sz w:val="24"/>
          <w:szCs w:val="24"/>
        </w:rPr>
        <w:t>Region</w:t>
      </w:r>
      <w:proofErr w:type="spellEnd"/>
      <w:r w:rsidRPr="00EF547A">
        <w:rPr>
          <w:rFonts w:asciiTheme="majorHAnsi" w:eastAsia="Times New Roman" w:hAnsiTheme="majorHAnsi" w:cs="Arial"/>
          <w:sz w:val="24"/>
          <w:szCs w:val="24"/>
        </w:rPr>
        <w:t xml:space="preserve"> Megye</w:t>
      </w:r>
    </w:p>
    <w:p w:rsidR="00EF547A" w:rsidRPr="00EF547A" w:rsidRDefault="00EF547A" w:rsidP="00EF547A">
      <w:pPr>
        <w:pStyle w:val="Listaszerbekezds"/>
        <w:spacing w:after="0"/>
        <w:ind w:left="1080"/>
        <w:rPr>
          <w:rFonts w:asciiTheme="majorHAnsi" w:eastAsia="Times New Roman" w:hAnsiTheme="majorHAnsi" w:cs="Arial"/>
          <w:sz w:val="24"/>
          <w:szCs w:val="24"/>
        </w:rPr>
      </w:pPr>
      <w:proofErr w:type="spellStart"/>
      <w:r w:rsidRPr="00EF547A">
        <w:rPr>
          <w:rFonts w:asciiTheme="majorHAnsi" w:eastAsia="Times New Roman" w:hAnsiTheme="majorHAnsi" w:cs="Arial"/>
          <w:sz w:val="24"/>
          <w:szCs w:val="24"/>
        </w:rPr>
        <w:lastRenderedPageBreak/>
        <w:t>Postal</w:t>
      </w:r>
      <w:proofErr w:type="spellEnd"/>
      <w:r w:rsidRPr="00EF547A">
        <w:rPr>
          <w:rFonts w:asciiTheme="majorHAnsi" w:eastAsia="Times New Roman" w:hAnsiTheme="majorHAnsi" w:cs="Arial"/>
          <w:sz w:val="24"/>
          <w:szCs w:val="24"/>
        </w:rPr>
        <w:t xml:space="preserve"> </w:t>
      </w:r>
      <w:proofErr w:type="spellStart"/>
      <w:r w:rsidRPr="00EF547A">
        <w:rPr>
          <w:rFonts w:asciiTheme="majorHAnsi" w:eastAsia="Times New Roman" w:hAnsiTheme="majorHAnsi" w:cs="Arial"/>
          <w:sz w:val="24"/>
          <w:szCs w:val="24"/>
        </w:rPr>
        <w:t>code</w:t>
      </w:r>
      <w:proofErr w:type="spellEnd"/>
      <w:r w:rsidRPr="00EF547A">
        <w:rPr>
          <w:rFonts w:asciiTheme="majorHAnsi" w:eastAsia="Times New Roman" w:hAnsiTheme="majorHAnsi" w:cs="Arial"/>
          <w:sz w:val="24"/>
          <w:szCs w:val="24"/>
        </w:rPr>
        <w:t xml:space="preserve"> Irányítószám</w:t>
      </w:r>
      <w:r w:rsidRPr="00EF547A">
        <w:rPr>
          <w:rFonts w:asciiTheme="majorHAnsi" w:eastAsia="Times New Roman" w:hAnsiTheme="majorHAnsi" w:cs="Arial"/>
          <w:sz w:val="24"/>
          <w:szCs w:val="24"/>
        </w:rPr>
        <w:br/>
      </w:r>
      <w:proofErr w:type="spellStart"/>
      <w:r w:rsidRPr="00EF547A">
        <w:rPr>
          <w:rFonts w:asciiTheme="majorHAnsi" w:eastAsia="Times New Roman" w:hAnsiTheme="majorHAnsi" w:cs="Arial"/>
          <w:sz w:val="24"/>
          <w:szCs w:val="24"/>
        </w:rPr>
        <w:t>Telephone</w:t>
      </w:r>
      <w:proofErr w:type="spellEnd"/>
      <w:r w:rsidRPr="00EF547A">
        <w:rPr>
          <w:rFonts w:asciiTheme="majorHAnsi" w:eastAsia="Times New Roman" w:hAnsiTheme="majorHAnsi" w:cs="Arial"/>
          <w:sz w:val="24"/>
          <w:szCs w:val="24"/>
        </w:rPr>
        <w:t xml:space="preserve"> Telefonszám - Kérjük, hogy valódi telefonszámot adjon meg, amelyen a bankja is el tudja érni szükség esetén. Meg kell adni az országkódot és a körzetszámot</w:t>
      </w:r>
    </w:p>
    <w:p w:rsidR="00EF547A" w:rsidRDefault="00EF547A" w:rsidP="00EF547A">
      <w:pPr>
        <w:pStyle w:val="Listaszerbekezds"/>
        <w:spacing w:after="0"/>
        <w:ind w:left="1080"/>
        <w:rPr>
          <w:rFonts w:asciiTheme="majorHAnsi" w:eastAsia="Times New Roman" w:hAnsiTheme="majorHAnsi" w:cs="Arial"/>
          <w:sz w:val="24"/>
          <w:szCs w:val="24"/>
        </w:rPr>
      </w:pPr>
      <w:r w:rsidRPr="00EF547A">
        <w:rPr>
          <w:rFonts w:asciiTheme="majorHAnsi" w:eastAsia="Times New Roman" w:hAnsiTheme="majorHAnsi" w:cs="Arial"/>
          <w:sz w:val="24"/>
          <w:szCs w:val="24"/>
        </w:rPr>
        <w:t>Email cím Az itt megadott e-mail címre érkezik a visszaigazolás a fizetésről Ha az összes mezőt kitöltötte, nyomja meg a „</w:t>
      </w:r>
      <w:proofErr w:type="spellStart"/>
      <w:r w:rsidRPr="00EF547A">
        <w:rPr>
          <w:rFonts w:asciiTheme="majorHAnsi" w:eastAsia="Times New Roman" w:hAnsiTheme="majorHAnsi" w:cs="Arial"/>
          <w:sz w:val="24"/>
          <w:szCs w:val="24"/>
        </w:rPr>
        <w:t>Review</w:t>
      </w:r>
      <w:proofErr w:type="spellEnd"/>
      <w:r w:rsidRPr="00EF547A">
        <w:rPr>
          <w:rFonts w:asciiTheme="majorHAnsi" w:eastAsia="Times New Roman" w:hAnsiTheme="majorHAnsi" w:cs="Arial"/>
          <w:sz w:val="24"/>
          <w:szCs w:val="24"/>
        </w:rPr>
        <w:t xml:space="preserve"> and </w:t>
      </w:r>
      <w:proofErr w:type="spellStart"/>
      <w:r w:rsidRPr="00EF547A">
        <w:rPr>
          <w:rFonts w:asciiTheme="majorHAnsi" w:eastAsia="Times New Roman" w:hAnsiTheme="majorHAnsi" w:cs="Arial"/>
          <w:sz w:val="24"/>
          <w:szCs w:val="24"/>
        </w:rPr>
        <w:t>Continue</w:t>
      </w:r>
      <w:proofErr w:type="spellEnd"/>
      <w:r w:rsidRPr="00EF547A">
        <w:rPr>
          <w:rFonts w:asciiTheme="majorHAnsi" w:eastAsia="Times New Roman" w:hAnsiTheme="majorHAnsi" w:cs="Arial"/>
          <w:sz w:val="24"/>
          <w:szCs w:val="24"/>
        </w:rPr>
        <w:t>” gombot a lap alján. Itt még egyszer ellenőrizheti a megadott adatokat, a fizetendő összeget és a megrendelést.</w:t>
      </w:r>
    </w:p>
    <w:p w:rsidR="00EF547A" w:rsidRPr="00EF547A" w:rsidRDefault="00EF547A" w:rsidP="00EF547A">
      <w:pPr>
        <w:pStyle w:val="Listaszerbekezds"/>
        <w:spacing w:after="0"/>
        <w:ind w:left="1080"/>
        <w:rPr>
          <w:rFonts w:asciiTheme="majorHAnsi" w:eastAsia="Times New Roman" w:hAnsiTheme="majorHAnsi" w:cs="Arial"/>
          <w:sz w:val="24"/>
          <w:szCs w:val="24"/>
        </w:rPr>
      </w:pPr>
    </w:p>
    <w:p w:rsidR="00EF547A" w:rsidRPr="00EF547A" w:rsidRDefault="00EF547A" w:rsidP="00EF547A">
      <w:pPr>
        <w:pStyle w:val="Listaszerbekezds"/>
        <w:spacing w:after="0"/>
        <w:ind w:left="1080"/>
        <w:jc w:val="both"/>
        <w:rPr>
          <w:rFonts w:asciiTheme="majorHAnsi" w:eastAsia="Times New Roman" w:hAnsiTheme="majorHAnsi" w:cs="Arial"/>
          <w:sz w:val="24"/>
          <w:szCs w:val="24"/>
        </w:rPr>
      </w:pPr>
      <w:r w:rsidRPr="00EF547A">
        <w:rPr>
          <w:rFonts w:asciiTheme="majorHAnsi" w:eastAsia="Times New Roman" w:hAnsiTheme="majorHAnsi" w:cs="Arial"/>
          <w:sz w:val="24"/>
          <w:szCs w:val="24"/>
        </w:rPr>
        <w:t>Ha mindent rendben talál, hagyja jóvá a tranzakciót. Pillanatokon belül értesítés érkezik e-mailben a sikeres tranzakcióról, ezzel egy időben Szolgáltató is megkapja az értesítést a sikeres fizetésről, és elkezdi a megrendelés feldolgozását.</w:t>
      </w:r>
    </w:p>
    <w:p w:rsidR="00EF547A" w:rsidRPr="000500E9" w:rsidRDefault="00EF547A" w:rsidP="0039225A">
      <w:pPr>
        <w:pStyle w:val="Listaszerbekezds"/>
        <w:spacing w:after="0" w:line="240" w:lineRule="auto"/>
        <w:ind w:left="1080"/>
        <w:jc w:val="both"/>
        <w:rPr>
          <w:rFonts w:asciiTheme="majorHAnsi" w:eastAsia="Times New Roman" w:hAnsiTheme="majorHAnsi" w:cs="Arial"/>
          <w:sz w:val="24"/>
          <w:szCs w:val="24"/>
        </w:rPr>
      </w:pPr>
    </w:p>
    <w:p w:rsidR="00CF5E5F" w:rsidRPr="000500E9"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sidRPr="000500E9">
        <w:rPr>
          <w:rFonts w:asciiTheme="majorHAnsi" w:eastAsia="Times New Roman" w:hAnsiTheme="majorHAnsi" w:cs="Arial"/>
          <w:sz w:val="24"/>
          <w:szCs w:val="24"/>
        </w:rPr>
        <w:t>Szállítási költség:</w:t>
      </w:r>
    </w:p>
    <w:p w:rsidR="000500E9" w:rsidRDefault="000500E9" w:rsidP="004E2E5F">
      <w:pPr>
        <w:pStyle w:val="Listaszerbekezds"/>
        <w:spacing w:after="0" w:line="240" w:lineRule="auto"/>
        <w:ind w:left="1797"/>
        <w:jc w:val="both"/>
        <w:rPr>
          <w:rFonts w:asciiTheme="majorHAnsi" w:eastAsia="Calibri" w:hAnsiTheme="majorHAnsi" w:cs="Arial"/>
          <w:sz w:val="24"/>
          <w:szCs w:val="24"/>
        </w:rPr>
      </w:pPr>
    </w:p>
    <w:p w:rsidR="00EF547A" w:rsidRDefault="00EF547A" w:rsidP="00EF547A">
      <w:pPr>
        <w:spacing w:after="0" w:line="240" w:lineRule="auto"/>
        <w:ind w:left="1080"/>
        <w:jc w:val="both"/>
        <w:rPr>
          <w:rFonts w:asciiTheme="majorHAnsi" w:eastAsia="Calibri" w:hAnsiTheme="majorHAnsi" w:cs="Arial"/>
          <w:sz w:val="24"/>
          <w:szCs w:val="24"/>
        </w:rPr>
      </w:pPr>
      <w:r w:rsidRPr="00EF547A">
        <w:rPr>
          <w:rFonts w:asciiTheme="majorHAnsi" w:eastAsia="Calibri" w:hAnsiTheme="majorHAnsi" w:cs="Arial"/>
          <w:sz w:val="24"/>
          <w:szCs w:val="24"/>
        </w:rPr>
        <w:t>A kiszállítási díj Magyarországon bruttó 1.990 forint</w:t>
      </w:r>
      <w:r w:rsidR="002C6B07">
        <w:rPr>
          <w:rFonts w:asciiTheme="majorHAnsi" w:eastAsia="Calibri" w:hAnsiTheme="majorHAnsi" w:cs="Arial"/>
          <w:sz w:val="24"/>
          <w:szCs w:val="24"/>
        </w:rPr>
        <w:t>.</w:t>
      </w:r>
    </w:p>
    <w:p w:rsidR="002C6B07" w:rsidRDefault="002C6B07" w:rsidP="00EF547A">
      <w:pPr>
        <w:spacing w:after="0" w:line="240" w:lineRule="auto"/>
        <w:ind w:left="1080"/>
        <w:jc w:val="both"/>
        <w:rPr>
          <w:rFonts w:asciiTheme="majorHAnsi" w:eastAsia="Calibri" w:hAnsiTheme="majorHAnsi" w:cs="Arial"/>
          <w:sz w:val="24"/>
          <w:szCs w:val="24"/>
        </w:rPr>
      </w:pPr>
    </w:p>
    <w:p w:rsidR="00EF547A" w:rsidRDefault="00EF547A" w:rsidP="00EF547A">
      <w:pPr>
        <w:spacing w:after="0" w:line="240" w:lineRule="auto"/>
        <w:ind w:left="1080"/>
        <w:jc w:val="both"/>
        <w:rPr>
          <w:rFonts w:asciiTheme="majorHAnsi" w:eastAsia="Calibri" w:hAnsiTheme="majorHAnsi" w:cs="Arial"/>
          <w:sz w:val="24"/>
          <w:szCs w:val="24"/>
        </w:rPr>
      </w:pPr>
      <w:r w:rsidRPr="00EF547A">
        <w:rPr>
          <w:rFonts w:asciiTheme="majorHAnsi" w:eastAsia="Calibri" w:hAnsiTheme="majorHAnsi" w:cs="Arial"/>
          <w:sz w:val="24"/>
          <w:szCs w:val="24"/>
        </w:rPr>
        <w:t xml:space="preserve">Az áruk a Vevő által megadott szállítási címre történő szállítását Eladó szerződött szállító cége, a GLS General </w:t>
      </w:r>
      <w:proofErr w:type="spellStart"/>
      <w:r w:rsidRPr="00EF547A">
        <w:rPr>
          <w:rFonts w:asciiTheme="majorHAnsi" w:eastAsia="Calibri" w:hAnsiTheme="majorHAnsi" w:cs="Arial"/>
          <w:sz w:val="24"/>
          <w:szCs w:val="24"/>
        </w:rPr>
        <w:t>Logistics</w:t>
      </w:r>
      <w:proofErr w:type="spellEnd"/>
      <w:r w:rsidRPr="00EF547A">
        <w:rPr>
          <w:rFonts w:asciiTheme="majorHAnsi" w:eastAsia="Calibri" w:hAnsiTheme="majorHAnsi" w:cs="Arial"/>
          <w:sz w:val="24"/>
          <w:szCs w:val="24"/>
        </w:rPr>
        <w:t xml:space="preserve"> Systems Hungary Kft. (székhely: 2351 Alsónémedi, GLS Európa utca 2., továbbiakban: Szállító ) végzi.</w:t>
      </w:r>
    </w:p>
    <w:p w:rsidR="00EF547A" w:rsidRDefault="00EF547A" w:rsidP="00EF547A">
      <w:pPr>
        <w:spacing w:after="0" w:line="240" w:lineRule="auto"/>
        <w:ind w:left="1080"/>
        <w:jc w:val="both"/>
        <w:rPr>
          <w:rFonts w:asciiTheme="majorHAnsi" w:eastAsia="Calibri" w:hAnsiTheme="majorHAnsi" w:cs="Arial"/>
          <w:sz w:val="24"/>
          <w:szCs w:val="24"/>
        </w:rPr>
      </w:pPr>
    </w:p>
    <w:p w:rsidR="00EF547A" w:rsidRDefault="00EF547A" w:rsidP="00EF547A">
      <w:pPr>
        <w:spacing w:after="0" w:line="240" w:lineRule="auto"/>
        <w:ind w:left="1080"/>
        <w:jc w:val="both"/>
        <w:rPr>
          <w:rFonts w:asciiTheme="majorHAnsi" w:eastAsia="Calibri" w:hAnsiTheme="majorHAnsi" w:cs="Arial"/>
          <w:sz w:val="24"/>
          <w:szCs w:val="24"/>
        </w:rPr>
      </w:pPr>
      <w:r w:rsidRPr="00EF547A">
        <w:rPr>
          <w:rFonts w:asciiTheme="majorHAnsi" w:eastAsia="Calibri" w:hAnsiTheme="majorHAnsi" w:cs="Arial"/>
          <w:sz w:val="24"/>
          <w:szCs w:val="24"/>
        </w:rPr>
        <w:t xml:space="preserve"> A szállítás várható időpontjáról Eladó a Vevőt az árunak a Szállító részére történő átadásakor külön értesíti. </w:t>
      </w:r>
    </w:p>
    <w:p w:rsidR="00EF547A" w:rsidRDefault="00EF547A" w:rsidP="00EF547A">
      <w:pPr>
        <w:spacing w:after="0" w:line="240" w:lineRule="auto"/>
        <w:ind w:left="1080"/>
        <w:jc w:val="both"/>
        <w:rPr>
          <w:rFonts w:asciiTheme="majorHAnsi" w:eastAsia="Calibri" w:hAnsiTheme="majorHAnsi" w:cs="Arial"/>
          <w:sz w:val="24"/>
          <w:szCs w:val="24"/>
        </w:rPr>
      </w:pPr>
    </w:p>
    <w:p w:rsidR="00EF547A" w:rsidRDefault="00EF547A" w:rsidP="00EF547A">
      <w:pPr>
        <w:spacing w:after="0" w:line="240" w:lineRule="auto"/>
        <w:ind w:left="1080"/>
        <w:jc w:val="both"/>
        <w:rPr>
          <w:rFonts w:asciiTheme="majorHAnsi" w:eastAsia="Calibri" w:hAnsiTheme="majorHAnsi" w:cs="Arial"/>
          <w:sz w:val="24"/>
          <w:szCs w:val="24"/>
        </w:rPr>
      </w:pPr>
      <w:r w:rsidRPr="00EF547A">
        <w:rPr>
          <w:rFonts w:asciiTheme="majorHAnsi" w:eastAsia="Calibri" w:hAnsiTheme="majorHAnsi" w:cs="Arial"/>
          <w:sz w:val="24"/>
          <w:szCs w:val="24"/>
        </w:rPr>
        <w:t xml:space="preserve">Szállító külön értesítést küldhet Vevő részére a szállítás várható időpontjára vonatkozóan. </w:t>
      </w:r>
    </w:p>
    <w:p w:rsidR="00EF547A" w:rsidRDefault="00EF547A" w:rsidP="00EF547A">
      <w:pPr>
        <w:spacing w:after="0" w:line="240" w:lineRule="auto"/>
        <w:ind w:left="1080"/>
        <w:jc w:val="both"/>
        <w:rPr>
          <w:rFonts w:asciiTheme="majorHAnsi" w:eastAsia="Calibri" w:hAnsiTheme="majorHAnsi" w:cs="Arial"/>
          <w:sz w:val="24"/>
          <w:szCs w:val="24"/>
        </w:rPr>
      </w:pPr>
    </w:p>
    <w:p w:rsidR="00EF547A" w:rsidRPr="00EF547A" w:rsidRDefault="00EF547A" w:rsidP="00EF547A">
      <w:pPr>
        <w:spacing w:after="0" w:line="240" w:lineRule="auto"/>
        <w:ind w:left="1080"/>
        <w:jc w:val="both"/>
        <w:rPr>
          <w:rFonts w:asciiTheme="majorHAnsi" w:eastAsia="Calibri" w:hAnsiTheme="majorHAnsi" w:cs="Arial"/>
          <w:sz w:val="24"/>
          <w:szCs w:val="24"/>
        </w:rPr>
      </w:pPr>
      <w:r w:rsidRPr="00EF547A">
        <w:rPr>
          <w:rFonts w:asciiTheme="majorHAnsi" w:eastAsia="Calibri" w:hAnsiTheme="majorHAnsi" w:cs="Arial"/>
          <w:sz w:val="24"/>
          <w:szCs w:val="24"/>
        </w:rPr>
        <w:t>A teljesítés a Vevő által megadott szállítási címre való kiszállítással, és annak a Vevő vagy megbízottja részére történő átadással valósul meg. A kárveszély a Szállítónak történő átadással száll át a Vevőre.</w:t>
      </w:r>
    </w:p>
    <w:p w:rsidR="00EF547A" w:rsidRDefault="00EF547A" w:rsidP="004E2E5F">
      <w:pPr>
        <w:pStyle w:val="Listaszerbekezds"/>
        <w:spacing w:after="0" w:line="240" w:lineRule="auto"/>
        <w:ind w:left="1797"/>
        <w:jc w:val="both"/>
        <w:rPr>
          <w:rFonts w:asciiTheme="majorHAnsi" w:eastAsia="Calibr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rsidR="00CF5E5F" w:rsidRDefault="00CF5E5F" w:rsidP="004E2E5F">
      <w:pPr>
        <w:pStyle w:val="Listaszerbekezds"/>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0500E9">
        <w:rPr>
          <w:rFonts w:asciiTheme="majorHAnsi" w:hAnsiTheme="majorHAnsi" w:cs="Arial"/>
          <w:sz w:val="24"/>
          <w:szCs w:val="24"/>
        </w:rPr>
        <w:lastRenderedPageBreak/>
        <w:t>Az adatok megadását követően Felhasználó a ”megrendelés</w:t>
      </w:r>
      <w:r w:rsidR="0029668A" w:rsidRPr="000500E9">
        <w:rPr>
          <w:rFonts w:asciiTheme="majorHAnsi" w:hAnsiTheme="majorHAnsi" w:cs="Arial"/>
          <w:sz w:val="24"/>
          <w:szCs w:val="24"/>
        </w:rPr>
        <w:t xml:space="preserve"> elküldése</w:t>
      </w:r>
      <w:r w:rsidRPr="000500E9">
        <w:rPr>
          <w:rFonts w:asciiTheme="majorHAnsi" w:hAnsiTheme="majorHAnsi" w:cs="Arial"/>
          <w:sz w:val="24"/>
          <w:szCs w:val="24"/>
        </w:rPr>
        <w:t>” gombra kattintva tudja elküldeni megrendelését, előtte azonban még egyszer ellenőrizheti a megadott adatokat, illetve megjegyzést is küldhet a megrendelésével</w:t>
      </w:r>
      <w:r w:rsidR="0029668A" w:rsidRPr="000500E9">
        <w:rPr>
          <w:rFonts w:asciiTheme="majorHAnsi" w:hAnsiTheme="majorHAnsi" w:cs="Arial"/>
          <w:sz w:val="24"/>
          <w:szCs w:val="24"/>
        </w:rPr>
        <w:t>, vagy e-mailben jelezheti felénk egyéb, rendeléssel</w:t>
      </w:r>
      <w:r w:rsidR="0029668A">
        <w:rPr>
          <w:rFonts w:asciiTheme="majorHAnsi" w:hAnsiTheme="majorHAnsi" w:cs="Arial"/>
          <w:sz w:val="24"/>
          <w:szCs w:val="24"/>
        </w:rPr>
        <w:t xml:space="preserve"> kapcsolatos kívánságát</w:t>
      </w:r>
      <w:r>
        <w:rPr>
          <w:rFonts w:asciiTheme="majorHAnsi" w:hAnsiTheme="majorHAnsi" w:cs="Arial"/>
          <w:sz w:val="24"/>
          <w:szCs w:val="24"/>
        </w:rPr>
        <w:t>.</w:t>
      </w:r>
    </w:p>
    <w:p w:rsidR="009B4567" w:rsidRDefault="009B4567" w:rsidP="009B4567">
      <w:pPr>
        <w:pStyle w:val="Listaszerbekezds"/>
        <w:spacing w:after="0" w:line="240" w:lineRule="auto"/>
        <w:rPr>
          <w:rFonts w:asciiTheme="majorHAnsi" w:hAnsiTheme="majorHAnsi" w:cs="Arial"/>
          <w:sz w:val="24"/>
          <w:szCs w:val="24"/>
        </w:rPr>
      </w:pPr>
    </w:p>
    <w:p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rsidR="00CF5E5F" w:rsidRDefault="00CF5E5F" w:rsidP="004E2E5F">
      <w:pPr>
        <w:pStyle w:val="Listaszerbekezds"/>
        <w:spacing w:after="0" w:line="240" w:lineRule="auto"/>
        <w:rPr>
          <w:rFonts w:asciiTheme="majorHAnsi" w:hAnsiTheme="majorHAnsi" w:cs="Arial"/>
          <w:sz w:val="24"/>
          <w:szCs w:val="24"/>
        </w:rPr>
      </w:pPr>
    </w:p>
    <w:p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Részletesen: A rendelés során lehetőség van a kosár tartalmának megtekintésére, illetve módosítására, amennyiben a kosár nem a megrendelni kívánt mennyiséget tartalmazza, úgy a mennyiség oszlopban található adatbeviteli mezőbe Felhasználó be tudja írni a rendelni kívánt mennyiség darabszámát, majd megnyomja a „kosár frissítése” gombot. Amennyiben törölni kívánja Felhasználó a kosárban található termékeket, akkor az „X” „törlés” gombra kattint. A rendelés során a Felhasználónak folyamatosan lehetősége van a bevitt adtok javítására/törlésére. </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pStyle w:val="Listaszerbekezds"/>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 </w:t>
      </w:r>
    </w:p>
    <w:p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A91B27">
        <w:rPr>
          <w:rFonts w:asciiTheme="majorHAnsi" w:hAnsiTheme="majorHAnsi" w:cs="Arial"/>
          <w:sz w:val="24"/>
          <w:szCs w:val="24"/>
        </w:rPr>
        <w:t>3-</w:t>
      </w:r>
      <w:r w:rsidRPr="00542282">
        <w:rPr>
          <w:rFonts w:asciiTheme="majorHAnsi" w:hAnsiTheme="majorHAnsi" w:cs="Arial"/>
          <w:sz w:val="24"/>
          <w:szCs w:val="24"/>
        </w:rPr>
        <w:t xml:space="preserve">5 munkanapon belül. </w:t>
      </w:r>
    </w:p>
    <w:p w:rsidR="000D40D8"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rsidR="000D40D8"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rsidR="00146FB3" w:rsidRDefault="00146FB3">
      <w:pPr>
        <w:pStyle w:val="Listaszerbekezds"/>
        <w:tabs>
          <w:tab w:val="left" w:pos="4536"/>
        </w:tabs>
        <w:spacing w:after="0" w:line="240" w:lineRule="auto"/>
        <w:ind w:left="1080"/>
        <w:jc w:val="both"/>
        <w:rPr>
          <w:rFonts w:asciiTheme="majorHAnsi" w:hAnsiTheme="majorHAnsi" w:cs="Arial"/>
          <w:sz w:val="24"/>
          <w:szCs w:val="24"/>
        </w:rPr>
      </w:pPr>
      <w:bookmarkStart w:id="3" w:name="_GoBack"/>
      <w:bookmarkEnd w:id="3"/>
    </w:p>
    <w:p w:rsidR="005C277B" w:rsidRPr="00EF162A" w:rsidRDefault="005C277B"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rsidR="00437B45" w:rsidRPr="00643CBC" w:rsidRDefault="00437B45" w:rsidP="00437B45">
      <w:pPr>
        <w:pStyle w:val="Listaszerbekezds"/>
        <w:rPr>
          <w:rFonts w:asciiTheme="majorHAnsi" w:hAnsiTheme="majorHAnsi" w:cs="Arial"/>
          <w:sz w:val="24"/>
          <w:szCs w:val="24"/>
        </w:rPr>
      </w:pPr>
    </w:p>
    <w:p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rsidR="00437B45" w:rsidRPr="00F96B81" w:rsidRDefault="00437B45" w:rsidP="00437B45">
      <w:pPr>
        <w:pStyle w:val="Listaszerbekezds"/>
        <w:jc w:val="both"/>
        <w:rPr>
          <w:rFonts w:asciiTheme="majorHAnsi" w:hAnsiTheme="majorHAnsi" w:cs="Arial"/>
          <w:sz w:val="24"/>
          <w:szCs w:val="24"/>
        </w:rPr>
      </w:pPr>
    </w:p>
    <w:p w:rsidR="00437B45" w:rsidRPr="00BE3E27" w:rsidRDefault="00146FB3" w:rsidP="00437B45">
      <w:pPr>
        <w:pStyle w:val="Listaszerbekezds"/>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rsidR="00437B45" w:rsidRPr="004E05B0" w:rsidRDefault="00437B45" w:rsidP="00437B45">
      <w:pPr>
        <w:pStyle w:val="Listaszerbekezds"/>
        <w:rPr>
          <w:rFonts w:asciiTheme="majorHAnsi" w:hAnsiTheme="majorHAnsi" w:cs="Arial"/>
          <w:sz w:val="24"/>
          <w:szCs w:val="24"/>
        </w:rPr>
      </w:pPr>
    </w:p>
    <w:p w:rsidR="00437B45" w:rsidRPr="004E05B0"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rsidR="00437B45" w:rsidRPr="0066630A" w:rsidRDefault="00437B45" w:rsidP="00437B45">
      <w:pPr>
        <w:pStyle w:val="Listaszerbekezds"/>
        <w:numPr>
          <w:ilvl w:val="1"/>
          <w:numId w:val="33"/>
        </w:numPr>
        <w:tabs>
          <w:tab w:val="left" w:pos="4536"/>
        </w:tabs>
        <w:spacing w:after="0" w:line="240" w:lineRule="auto"/>
        <w:jc w:val="both"/>
        <w:rPr>
          <w:rFonts w:asciiTheme="majorHAnsi" w:hAnsiTheme="majorHAnsi" w:cs="Arial"/>
          <w:b/>
          <w:sz w:val="24"/>
          <w:szCs w:val="24"/>
        </w:rPr>
      </w:pPr>
      <w:r w:rsidRPr="0066630A">
        <w:rPr>
          <w:rFonts w:asciiTheme="majorHAnsi" w:hAnsiTheme="majorHAnsi" w:cs="Arial"/>
          <w:b/>
          <w:sz w:val="24"/>
          <w:szCs w:val="24"/>
        </w:rPr>
        <w:t>romlandó vagy minőségét rövid ideig megőrző termék tekintetében</w:t>
      </w:r>
      <w:r w:rsidR="0066630A">
        <w:rPr>
          <w:rFonts w:asciiTheme="majorHAnsi" w:hAnsiTheme="majorHAnsi" w:cs="Arial"/>
          <w:b/>
          <w:sz w:val="24"/>
          <w:szCs w:val="24"/>
        </w:rPr>
        <w:t xml:space="preserve"> (pl. növények)</w:t>
      </w:r>
      <w:r w:rsidRPr="0066630A">
        <w:rPr>
          <w:rFonts w:asciiTheme="majorHAnsi" w:hAnsiTheme="majorHAnsi" w:cs="Arial"/>
          <w:b/>
          <w:sz w:val="24"/>
          <w:szCs w:val="24"/>
        </w:rPr>
        <w:t>;</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rsidR="00437B45"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850158" w:rsidRPr="00850158" w:rsidRDefault="00850158" w:rsidP="00850158">
      <w:pPr>
        <w:pStyle w:val="Listaszerbekezds"/>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rsidR="00437B45" w:rsidRPr="00B348E5" w:rsidRDefault="00437B45" w:rsidP="00437B45">
      <w:pPr>
        <w:pStyle w:val="Listaszerbekezds"/>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rsidR="00437B45" w:rsidRPr="00643CBC" w:rsidRDefault="00437B45" w:rsidP="00437B45">
      <w:pPr>
        <w:pStyle w:val="Listaszerbekezds"/>
        <w:rPr>
          <w:rFonts w:asciiTheme="majorHAnsi" w:hAnsiTheme="majorHAnsi" w:cs="Arial"/>
          <w:sz w:val="24"/>
          <w:szCs w:val="24"/>
        </w:rPr>
      </w:pPr>
    </w:p>
    <w:p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rsidR="00437B45" w:rsidRPr="00EF162A"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w:t>
      </w:r>
      <w:r w:rsidRPr="00EF162A">
        <w:rPr>
          <w:rFonts w:asciiTheme="majorHAnsi" w:hAnsiTheme="majorHAnsi" w:cs="Arial"/>
          <w:sz w:val="24"/>
          <w:szCs w:val="24"/>
        </w:rPr>
        <w:lastRenderedPageBreak/>
        <w:t xml:space="preserve">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5461E8" w:rsidRPr="005461E8" w:rsidRDefault="005461E8" w:rsidP="005461E8">
      <w:pPr>
        <w:pStyle w:val="Listaszerbekezds"/>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3" w:history="1">
        <w:r w:rsidRPr="00D944C5">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4" w:history="1">
        <w:r w:rsidRPr="00EF162A">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rsidR="00437B45" w:rsidRPr="00000DC5" w:rsidRDefault="00437B45" w:rsidP="00437B45">
      <w:pPr>
        <w:pStyle w:val="Listaszerbekezds"/>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Az elállási jog nem illeti meg a vállalkozást, azaz az olyan személyt, aki a szakmája, önálló foglalkozása vagy üzleti tevékenysége körében jár e.</w:t>
      </w:r>
    </w:p>
    <w:p w:rsidR="00437B45" w:rsidRPr="00EF6F74" w:rsidRDefault="00437B45" w:rsidP="00437B45">
      <w:pPr>
        <w:pStyle w:val="Listaszerbekezds"/>
        <w:rPr>
          <w:rFonts w:asciiTheme="majorHAnsi" w:hAnsiTheme="majorHAnsi" w:cs="Arial"/>
          <w:sz w:val="24"/>
          <w:szCs w:val="24"/>
        </w:rPr>
      </w:pPr>
    </w:p>
    <w:p w:rsidR="00437B45" w:rsidRPr="00465870" w:rsidRDefault="00437B45" w:rsidP="00437B45">
      <w:pPr>
        <w:pStyle w:val="Listaszerbekezds"/>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rsidR="00437B45" w:rsidRPr="00EF6F74" w:rsidRDefault="00437B45" w:rsidP="00437B45">
      <w:pPr>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Pr="00EF6F74"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lastRenderedPageBreak/>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rsidR="00BE3E27" w:rsidRDefault="00BE3E27" w:rsidP="00437B45">
      <w:pPr>
        <w:pStyle w:val="Listaszerbekezds"/>
        <w:tabs>
          <w:tab w:val="left" w:pos="4536"/>
        </w:tabs>
        <w:spacing w:after="0" w:line="240" w:lineRule="auto"/>
        <w:jc w:val="both"/>
        <w:rPr>
          <w:rFonts w:asciiTheme="majorHAnsi" w:hAnsiTheme="majorHAnsi" w:cs="Arial"/>
          <w:sz w:val="24"/>
          <w:szCs w:val="24"/>
        </w:rPr>
      </w:pPr>
    </w:p>
    <w:p w:rsidR="00437B45" w:rsidRDefault="0066630A" w:rsidP="00437B45">
      <w:pPr>
        <w:pStyle w:val="Listaszerbekezds"/>
        <w:numPr>
          <w:ilvl w:val="0"/>
          <w:numId w:val="31"/>
        </w:numPr>
        <w:tabs>
          <w:tab w:val="left" w:pos="4536"/>
        </w:tabs>
        <w:spacing w:after="0" w:line="240" w:lineRule="auto"/>
        <w:jc w:val="both"/>
        <w:rPr>
          <w:rFonts w:asciiTheme="majorHAnsi" w:hAnsiTheme="majorHAnsi" w:cs="Arial"/>
          <w:b/>
          <w:sz w:val="24"/>
          <w:szCs w:val="24"/>
        </w:rPr>
      </w:pPr>
      <w:r>
        <w:rPr>
          <w:rFonts w:asciiTheme="majorHAnsi" w:hAnsiTheme="majorHAnsi" w:cs="Arial"/>
          <w:b/>
          <w:sz w:val="24"/>
          <w:szCs w:val="24"/>
        </w:rPr>
        <w:t>S</w:t>
      </w:r>
      <w:r w:rsidR="00437B45" w:rsidRPr="00EF162A">
        <w:rPr>
          <w:rFonts w:asciiTheme="majorHAnsi" w:hAnsiTheme="majorHAnsi" w:cs="Arial"/>
          <w:b/>
          <w:sz w:val="24"/>
          <w:szCs w:val="24"/>
        </w:rPr>
        <w:t>zavatosság</w:t>
      </w:r>
    </w:p>
    <w:p w:rsidR="00437B45" w:rsidRDefault="00437B45" w:rsidP="00437B45">
      <w:pPr>
        <w:tabs>
          <w:tab w:val="left" w:pos="4536"/>
        </w:tabs>
        <w:spacing w:after="0" w:line="240" w:lineRule="auto"/>
        <w:jc w:val="both"/>
        <w:rPr>
          <w:rFonts w:asciiTheme="majorHAnsi" w:hAnsiTheme="majorHAnsi" w:cs="Arial"/>
          <w:b/>
          <w:sz w:val="24"/>
          <w:szCs w:val="24"/>
        </w:rPr>
      </w:pPr>
    </w:p>
    <w:p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rsidR="00437B45" w:rsidRPr="00092C1D" w:rsidRDefault="00437B45" w:rsidP="00437B45">
      <w:pPr>
        <w:tabs>
          <w:tab w:val="left" w:pos="4536"/>
        </w:tabs>
        <w:spacing w:after="0" w:line="240" w:lineRule="auto"/>
        <w:jc w:val="both"/>
        <w:rPr>
          <w:rFonts w:asciiTheme="majorHAnsi" w:hAnsiTheme="majorHAnsi" w:cs="Arial"/>
          <w:b/>
          <w:sz w:val="24"/>
          <w:szCs w:val="24"/>
        </w:rPr>
      </w:pP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rsidR="009A4C8A" w:rsidRDefault="009A4C8A" w:rsidP="009A4C8A">
      <w:pPr>
        <w:tabs>
          <w:tab w:val="left" w:pos="4536"/>
        </w:tabs>
        <w:spacing w:after="0" w:line="240" w:lineRule="auto"/>
        <w:ind w:left="708"/>
        <w:jc w:val="both"/>
        <w:rPr>
          <w:rFonts w:asciiTheme="majorHAnsi" w:hAnsiTheme="majorHAnsi" w:cs="Arial"/>
          <w:sz w:val="24"/>
          <w:szCs w:val="24"/>
        </w:rPr>
      </w:pPr>
    </w:p>
    <w:p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rsidR="009A4C8A" w:rsidRPr="00EF162A" w:rsidRDefault="009A4C8A" w:rsidP="009A4C8A">
      <w:pPr>
        <w:pStyle w:val="Listaszerbekezds"/>
        <w:tabs>
          <w:tab w:val="left" w:pos="4536"/>
        </w:tabs>
        <w:spacing w:after="0" w:line="240" w:lineRule="auto"/>
        <w:jc w:val="both"/>
        <w:rPr>
          <w:rFonts w:asciiTheme="majorHAnsi" w:hAnsiTheme="majorHAnsi" w:cs="Arial"/>
          <w:sz w:val="24"/>
          <w:szCs w:val="24"/>
        </w:rPr>
      </w:pPr>
    </w:p>
    <w:p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lastRenderedPageBreak/>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teljesítéstől számított hat hónapon belül a kellékszavatossági igénye érvényesítésének a hiba közlésén túl nincs egyéb feltétele, ha Felhasználó igazolja, hogy a terméket, illetve a szolgáltatást a </w:t>
      </w:r>
      <w:proofErr w:type="spellStart"/>
      <w:r w:rsidRPr="00EF162A">
        <w:rPr>
          <w:rFonts w:asciiTheme="majorHAnsi" w:hAnsiTheme="majorHAnsi" w:cs="Arial"/>
          <w:sz w:val="24"/>
          <w:szCs w:val="24"/>
        </w:rPr>
        <w:t>webshopot</w:t>
      </w:r>
      <w:proofErr w:type="spellEnd"/>
      <w:r w:rsidRPr="00EF162A">
        <w:rPr>
          <w:rFonts w:asciiTheme="majorHAnsi" w:hAnsiTheme="majorHAnsi" w:cs="Arial"/>
          <w:sz w:val="24"/>
          <w:szCs w:val="24"/>
        </w:rPr>
        <w:t xml:space="preserve">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lastRenderedPageBreak/>
        <w:t xml:space="preserve">Termékszavatossági igényét kizárólag az ingó dolog gyártójával vagy forgalmazójával szemben gyakorolhatja. A termék hibáját termékszavatossági igény érvényesítése esetén Felhasználónak kell bizonyítania.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rsidR="00F00E72" w:rsidRPr="00EF162A" w:rsidRDefault="00F00E72" w:rsidP="00437B45">
      <w:pPr>
        <w:pStyle w:val="Listaszerbekezds"/>
        <w:spacing w:after="0" w:line="240" w:lineRule="auto"/>
        <w:jc w:val="both"/>
        <w:rPr>
          <w:rFonts w:asciiTheme="majorHAnsi" w:hAnsiTheme="majorHAnsi" w:cs="Arial"/>
          <w:sz w:val="24"/>
          <w:szCs w:val="24"/>
        </w:rPr>
      </w:pPr>
    </w:p>
    <w:p w:rsidR="00437B45" w:rsidRDefault="00437B45" w:rsidP="00437B45">
      <w:pPr>
        <w:pStyle w:val="Listaszerbekezds"/>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w:t>
      </w:r>
      <w:r w:rsidR="0066630A">
        <w:rPr>
          <w:rFonts w:asciiTheme="majorHAnsi" w:hAnsiTheme="majorHAnsi" w:cs="Arial"/>
          <w:sz w:val="24"/>
          <w:szCs w:val="24"/>
        </w:rPr>
        <w:t xml:space="preserve">szavatossággal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rsidR="00437B45" w:rsidRDefault="00437B45" w:rsidP="00437B45">
      <w:pPr>
        <w:pStyle w:val="Listaszerbekezds"/>
        <w:spacing w:after="0" w:line="240" w:lineRule="auto"/>
        <w:ind w:left="1080"/>
        <w:jc w:val="both"/>
        <w:rPr>
          <w:rFonts w:asciiTheme="majorHAnsi" w:hAnsiTheme="majorHAnsi" w:cs="Arial"/>
          <w:sz w:val="24"/>
          <w:szCs w:val="24"/>
        </w:rPr>
      </w:pPr>
    </w:p>
    <w:p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rsidR="00242543" w:rsidRPr="00242543" w:rsidRDefault="00242543" w:rsidP="00242543">
      <w:pPr>
        <w:pStyle w:val="Listaszerbekezds"/>
        <w:autoSpaceDE w:val="0"/>
        <w:autoSpaceDN w:val="0"/>
        <w:adjustRightInd w:val="0"/>
        <w:spacing w:after="0" w:line="240" w:lineRule="auto"/>
        <w:ind w:left="1080"/>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rsidR="00AC73EB" w:rsidRPr="00AC73EB" w:rsidRDefault="00AC73EB" w:rsidP="00AC73EB">
      <w:pPr>
        <w:pStyle w:val="Listaszerbekezds"/>
        <w:rPr>
          <w:rFonts w:asciiTheme="majorHAnsi" w:hAnsiTheme="majorHAnsi" w:cs="Arial"/>
          <w:sz w:val="24"/>
          <w:szCs w:val="24"/>
        </w:rPr>
      </w:pPr>
    </w:p>
    <w:p w:rsidR="00B16822" w:rsidRDefault="00AC73EB"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rsidR="00B16822" w:rsidRPr="00B16822" w:rsidRDefault="00B16822" w:rsidP="00B16822">
      <w:pPr>
        <w:pStyle w:val="Listaszerbekezds"/>
        <w:rPr>
          <w:rFonts w:asciiTheme="majorHAnsi" w:hAnsiTheme="majorHAnsi" w:cs="Arial"/>
          <w:sz w:val="24"/>
          <w:szCs w:val="24"/>
        </w:rPr>
      </w:pPr>
    </w:p>
    <w:p w:rsidR="00242543" w:rsidRPr="00B16822" w:rsidRDefault="00242543"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 xml:space="preserve">a fogyasztó szavatossági vagy jótállási igényének teljesíthetőségéről annak bejelentésekor nem tud nyilatkozni, álláspontjáról – </w:t>
      </w:r>
      <w:r w:rsidRPr="00242543">
        <w:rPr>
          <w:rFonts w:asciiTheme="majorHAnsi" w:hAnsiTheme="majorHAnsi" w:cs="Arial"/>
          <w:sz w:val="24"/>
          <w:szCs w:val="24"/>
        </w:rPr>
        <w:lastRenderedPageBreak/>
        <w:t>az igény elutasítása esetén az elutasítás indokáról és a békéltető testülethez fordulás lehetőségéről is – öt munkanapon belül, igazolható módon köteles értesíteni a fogyasztót.</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rsidR="00242543" w:rsidRPr="00242543" w:rsidRDefault="00242543" w:rsidP="00242543">
      <w:pPr>
        <w:pStyle w:val="Listaszerbekezds"/>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Ha a jelen Szabályzat bármely része érvénytelenné, jogtalanná vagy érvényesíthetetlenné válik, az a fennmaradó részek érvényességét, jogszerűségét és érvényesíthetőségét nem érinti. </w:t>
      </w:r>
    </w:p>
    <w:p w:rsidR="00CF5E5F" w:rsidRDefault="00CF5E5F" w:rsidP="004E2E5F">
      <w:pPr>
        <w:pStyle w:val="Listaszerbekezds"/>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rsidR="002455EB" w:rsidRDefault="002455EB" w:rsidP="002455EB">
      <w:pPr>
        <w:pStyle w:val="Listaszerbekezds"/>
        <w:rPr>
          <w:rFonts w:asciiTheme="majorHAnsi" w:hAnsiTheme="majorHAnsi" w:cs="Arial"/>
          <w:sz w:val="24"/>
          <w:szCs w:val="24"/>
        </w:rPr>
      </w:pPr>
    </w:p>
    <w:p w:rsidR="00A205FF" w:rsidRDefault="002455EB" w:rsidP="00A205FF">
      <w:pPr>
        <w:pStyle w:val="Listaszerbekezds"/>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proofErr w:type="spellStart"/>
      <w:r w:rsidR="00BE3E27">
        <w:rPr>
          <w:rStyle w:val="apple-style-span"/>
          <w:rFonts w:asciiTheme="majorHAnsi" w:eastAsia="Times New Roman" w:hAnsiTheme="majorHAnsi" w:cs="Arial"/>
          <w:color w:val="000000"/>
          <w:sz w:val="24"/>
          <w:szCs w:val="24"/>
        </w:rPr>
        <w:t>webshopja</w:t>
      </w:r>
      <w:proofErr w:type="spellEnd"/>
      <w:r w:rsidR="00BE3E27">
        <w:rPr>
          <w:rStyle w:val="apple-style-span"/>
          <w:rFonts w:asciiTheme="majorHAnsi" w:eastAsia="Times New Roman" w:hAnsiTheme="majorHAnsi" w:cs="Arial"/>
          <w:color w:val="000000"/>
          <w:sz w:val="24"/>
          <w:szCs w:val="24"/>
        </w:rPr>
        <w:t xml:space="preserve">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rsidR="00A205FF" w:rsidRPr="00A205FF" w:rsidRDefault="00A205FF" w:rsidP="00A205FF">
      <w:pPr>
        <w:pStyle w:val="Listaszerbekezds"/>
        <w:rPr>
          <w:rFonts w:asciiTheme="majorHAnsi" w:hAnsiTheme="majorHAnsi"/>
          <w:sz w:val="24"/>
          <w:szCs w:val="24"/>
        </w:rPr>
      </w:pPr>
    </w:p>
    <w:p w:rsidR="00A205FF" w:rsidRPr="00A205FF" w:rsidRDefault="00A205FF" w:rsidP="00A205FF">
      <w:pPr>
        <w:pStyle w:val="Listaszerbekezds"/>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rsidR="00A205FF" w:rsidRPr="00A205FF" w:rsidRDefault="00A205FF" w:rsidP="00A205FF">
      <w:pPr>
        <w:pStyle w:val="Listaszerbekezds"/>
        <w:rPr>
          <w:rFonts w:asciiTheme="majorHAnsi" w:hAnsiTheme="majorHAnsi"/>
          <w:sz w:val="24"/>
          <w:szCs w:val="24"/>
        </w:rPr>
      </w:pPr>
    </w:p>
    <w:p w:rsidR="00A205FF" w:rsidRPr="00A205FF" w:rsidRDefault="00A205FF" w:rsidP="00A205FF">
      <w:pPr>
        <w:pStyle w:val="Listaszerbekezds"/>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w:t>
      </w:r>
      <w:r w:rsidRPr="00A205FF">
        <w:rPr>
          <w:rFonts w:asciiTheme="majorHAnsi" w:hAnsiTheme="majorHAnsi"/>
          <w:sz w:val="24"/>
          <w:szCs w:val="24"/>
        </w:rPr>
        <w:lastRenderedPageBreak/>
        <w:t>helyettesítő fizetési eszköz Unión belüli kibocsátásának helyével kapcsolatos okok miatt</w:t>
      </w:r>
      <w:r>
        <w:rPr>
          <w:rFonts w:asciiTheme="majorHAnsi" w:hAnsiTheme="majorHAnsi"/>
          <w:sz w:val="24"/>
          <w:szCs w:val="24"/>
        </w:rPr>
        <w:t>.</w:t>
      </w:r>
    </w:p>
    <w:p w:rsidR="00A205FF" w:rsidRPr="00A205FF" w:rsidRDefault="00A205FF" w:rsidP="00A205FF">
      <w:pPr>
        <w:pStyle w:val="Listaszerbekezds"/>
        <w:rPr>
          <w:rFonts w:asciiTheme="majorHAnsi" w:hAnsiTheme="majorHAnsi"/>
          <w:sz w:val="24"/>
          <w:szCs w:val="24"/>
        </w:rPr>
      </w:pPr>
    </w:p>
    <w:p w:rsidR="00A205FF" w:rsidRPr="00A205FF" w:rsidRDefault="00A205FF" w:rsidP="00A205FF">
      <w:pPr>
        <w:pStyle w:val="Listaszerbekezds"/>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w:t>
      </w:r>
      <w:proofErr w:type="spellStart"/>
      <w:r w:rsidRPr="00A205FF">
        <w:rPr>
          <w:rFonts w:asciiTheme="majorHAnsi" w:hAnsiTheme="majorHAnsi"/>
          <w:sz w:val="24"/>
          <w:szCs w:val="24"/>
        </w:rPr>
        <w:t>RENDELET-nek</w:t>
      </w:r>
      <w:proofErr w:type="spellEnd"/>
      <w:r w:rsidRPr="00A205FF">
        <w:rPr>
          <w:rFonts w:asciiTheme="majorHAnsi" w:hAnsiTheme="majorHAnsi"/>
          <w:sz w:val="24"/>
          <w:szCs w:val="24"/>
        </w:rPr>
        <w:t>.</w:t>
      </w:r>
    </w:p>
    <w:p w:rsidR="00916889" w:rsidRDefault="00916889" w:rsidP="004E2E5F">
      <w:pPr>
        <w:pStyle w:val="Listaszerbekezds"/>
        <w:spacing w:after="0" w:line="240" w:lineRule="auto"/>
        <w:rPr>
          <w:rFonts w:asciiTheme="majorHAnsi" w:hAnsiTheme="majorHAnsi" w:cs="Arial"/>
          <w:sz w:val="24"/>
          <w:szCs w:val="24"/>
        </w:rPr>
      </w:pPr>
    </w:p>
    <w:p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rsidR="00CF5E5F" w:rsidRDefault="00CF5E5F" w:rsidP="004E2E5F">
      <w:pPr>
        <w:spacing w:after="0" w:line="240" w:lineRule="auto"/>
        <w:rPr>
          <w:rFonts w:asciiTheme="majorHAnsi" w:hAnsiTheme="majorHAnsi" w:cs="Arial"/>
          <w:sz w:val="24"/>
          <w:szCs w:val="24"/>
        </w:rPr>
      </w:pPr>
    </w:p>
    <w:p w:rsidR="00EF547A" w:rsidRDefault="00EF547A" w:rsidP="00EF547A">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telefonon, e-mail címen, vagy levél útján is közölheti. </w:t>
      </w:r>
    </w:p>
    <w:p w:rsidR="00EF547A" w:rsidRPr="000C0ACD" w:rsidRDefault="00EF547A" w:rsidP="00EF547A">
      <w:pPr>
        <w:spacing w:after="0" w:line="240" w:lineRule="auto"/>
        <w:jc w:val="both"/>
        <w:rPr>
          <w:rFonts w:asciiTheme="majorHAnsi" w:hAnsiTheme="majorHAnsi" w:cs="Arial"/>
          <w:sz w:val="24"/>
          <w:szCs w:val="24"/>
        </w:rPr>
      </w:pPr>
    </w:p>
    <w:p w:rsidR="00EF547A" w:rsidRDefault="00EF547A" w:rsidP="00EF547A">
      <w:pPr>
        <w:pStyle w:val="Listaszerbekezds"/>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vagy a panasz azonnali kivizsgálása nem lehetséges, a Szolgáltató a panaszról és az azzal kapcsolatos álláspontjáról haladéktalanul jegyzőkönyvet vesz fel, s annak egy másolati példányát átadja a vásárlónak. </w:t>
      </w:r>
    </w:p>
    <w:p w:rsidR="00EF547A" w:rsidRPr="000C0ACD" w:rsidRDefault="00EF547A" w:rsidP="00EF547A">
      <w:pPr>
        <w:spacing w:after="0" w:line="240" w:lineRule="auto"/>
        <w:jc w:val="both"/>
        <w:rPr>
          <w:rFonts w:asciiTheme="majorHAnsi" w:hAnsiTheme="majorHAnsi" w:cs="Arial"/>
          <w:sz w:val="24"/>
          <w:szCs w:val="24"/>
        </w:rPr>
      </w:pPr>
    </w:p>
    <w:p w:rsidR="00EF547A" w:rsidRDefault="00EF547A" w:rsidP="00EF547A">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Pr="00AC67C6">
        <w:rPr>
          <w:rFonts w:asciiTheme="majorHAnsi" w:hAnsiTheme="majorHAnsi" w:cs="Arial"/>
          <w:sz w:val="24"/>
          <w:szCs w:val="24"/>
        </w:rPr>
        <w:t xml:space="preserve">30 napon belül írásban megválaszolja. A panaszt elutasító álláspontját megindokolja. </w:t>
      </w:r>
      <w:r>
        <w:rPr>
          <w:rFonts w:asciiTheme="majorHAnsi" w:hAnsiTheme="majorHAnsi" w:cs="Arial"/>
          <w:sz w:val="24"/>
          <w:szCs w:val="24"/>
        </w:rPr>
        <w:t>A</w:t>
      </w:r>
      <w:r w:rsidRPr="00AC67C6">
        <w:rPr>
          <w:rFonts w:asciiTheme="majorHAnsi" w:hAnsiTheme="majorHAnsi" w:cs="Arial"/>
          <w:sz w:val="24"/>
          <w:szCs w:val="24"/>
        </w:rPr>
        <w:t xml:space="preserve"> panaszról felvett jegyzőkönyvet és a válasz másolati példányát öt évig </w:t>
      </w:r>
      <w:r>
        <w:rPr>
          <w:rFonts w:asciiTheme="majorHAnsi" w:hAnsiTheme="majorHAnsi" w:cs="Arial"/>
          <w:sz w:val="24"/>
          <w:szCs w:val="24"/>
        </w:rPr>
        <w:t>megőrzi a Szolgáltató</w:t>
      </w:r>
      <w:r w:rsidRPr="00AC67C6">
        <w:rPr>
          <w:rFonts w:asciiTheme="majorHAnsi" w:hAnsiTheme="majorHAnsi" w:cs="Arial"/>
          <w:sz w:val="24"/>
          <w:szCs w:val="24"/>
        </w:rPr>
        <w:t>, és azt az ellenőrző hatóságoknak kérésükr</w:t>
      </w:r>
      <w:r>
        <w:rPr>
          <w:rFonts w:asciiTheme="majorHAnsi" w:hAnsiTheme="majorHAnsi" w:cs="Arial"/>
          <w:sz w:val="24"/>
          <w:szCs w:val="24"/>
        </w:rPr>
        <w:t>e bemutatja.</w:t>
      </w:r>
    </w:p>
    <w:p w:rsidR="00EF547A" w:rsidRPr="00AC67C6" w:rsidRDefault="00EF547A" w:rsidP="00EF547A">
      <w:pPr>
        <w:pStyle w:val="Listaszerbekezds"/>
        <w:rPr>
          <w:rFonts w:asciiTheme="majorHAnsi" w:hAnsiTheme="majorHAnsi" w:cs="Arial"/>
          <w:sz w:val="24"/>
          <w:szCs w:val="24"/>
        </w:rPr>
      </w:pPr>
    </w:p>
    <w:p w:rsidR="00EF547A" w:rsidRDefault="00EF547A" w:rsidP="00EF547A">
      <w:pPr>
        <w:pStyle w:val="Listaszerbekezds"/>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kezdeményezheti, az alábbiak szerint:</w:t>
      </w:r>
    </w:p>
    <w:p w:rsidR="00EF547A" w:rsidRPr="00EE2D12" w:rsidRDefault="00EF547A" w:rsidP="00EF547A">
      <w:pPr>
        <w:pStyle w:val="Listaszerbekezds"/>
        <w:rPr>
          <w:rFonts w:asciiTheme="majorHAnsi" w:hAnsiTheme="majorHAnsi" w:cs="Arial"/>
          <w:sz w:val="24"/>
          <w:szCs w:val="24"/>
        </w:rPr>
      </w:pPr>
    </w:p>
    <w:p w:rsidR="00EF547A" w:rsidRPr="00EE2D12" w:rsidRDefault="00EF547A" w:rsidP="00EF547A">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Pr="00EE2D12">
        <w:rPr>
          <w:rFonts w:asciiTheme="majorHAnsi" w:hAnsiTheme="majorHAnsi" w:cs="Arial"/>
          <w:sz w:val="24"/>
          <w:szCs w:val="24"/>
        </w:rPr>
        <w:t xml:space="preserve">anasszal fordulhat a </w:t>
      </w:r>
      <w:r>
        <w:rPr>
          <w:rFonts w:asciiTheme="majorHAnsi" w:hAnsiTheme="majorHAnsi" w:cs="Arial"/>
          <w:sz w:val="24"/>
          <w:szCs w:val="24"/>
        </w:rPr>
        <w:t>f</w:t>
      </w:r>
      <w:r w:rsidRPr="00EE2D12">
        <w:rPr>
          <w:rFonts w:asciiTheme="majorHAnsi" w:hAnsiTheme="majorHAnsi" w:cs="Arial"/>
          <w:sz w:val="24"/>
          <w:szCs w:val="24"/>
        </w:rPr>
        <w:t xml:space="preserve">ogyasztóvédelmi </w:t>
      </w:r>
      <w:r>
        <w:rPr>
          <w:rFonts w:asciiTheme="majorHAnsi" w:hAnsiTheme="majorHAnsi" w:cs="Arial"/>
          <w:sz w:val="24"/>
          <w:szCs w:val="24"/>
        </w:rPr>
        <w:t>h</w:t>
      </w:r>
      <w:r w:rsidRPr="00EE2D12">
        <w:rPr>
          <w:rFonts w:asciiTheme="majorHAnsi" w:hAnsiTheme="majorHAnsi" w:cs="Arial"/>
          <w:sz w:val="24"/>
          <w:szCs w:val="24"/>
        </w:rPr>
        <w:t>atósághoz:</w:t>
      </w:r>
    </w:p>
    <w:p w:rsidR="00EF547A" w:rsidRDefault="00EF547A" w:rsidP="00EF547A">
      <w:pPr>
        <w:pStyle w:val="Listaszerbekezds"/>
        <w:spacing w:after="0" w:line="240" w:lineRule="auto"/>
        <w:jc w:val="both"/>
        <w:rPr>
          <w:rFonts w:asciiTheme="majorHAnsi" w:hAnsiTheme="majorHAnsi" w:cs="Arial"/>
          <w:sz w:val="24"/>
          <w:szCs w:val="24"/>
        </w:rPr>
      </w:pPr>
    </w:p>
    <w:p w:rsidR="00EF547A" w:rsidRDefault="00EF547A" w:rsidP="00EF547A">
      <w:pPr>
        <w:pStyle w:val="Listaszerbekezds"/>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5" w:history="1">
        <w:r w:rsidRPr="004A1C5F">
          <w:rPr>
            <w:rStyle w:val="Hiperhivatkozs"/>
            <w:rFonts w:asciiTheme="majorHAnsi" w:hAnsiTheme="majorHAnsi" w:cs="Arial"/>
            <w:sz w:val="24"/>
            <w:szCs w:val="24"/>
          </w:rPr>
          <w:t>http://www.kormanyhivatal.hu/hu/elerhetosegek</w:t>
        </w:r>
      </w:hyperlink>
    </w:p>
    <w:p w:rsidR="00EF547A" w:rsidRDefault="00EF547A" w:rsidP="00EF547A">
      <w:pPr>
        <w:pStyle w:val="Listaszerbekezds"/>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rsidR="00EF547A" w:rsidRPr="007E6107" w:rsidRDefault="00EF547A" w:rsidP="00EF547A">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Fogyasztónak panasza esetén lehetősége van békéltető testülethez fordulni, melyek elérhetőségét itt találja:</w:t>
      </w:r>
    </w:p>
    <w:p w:rsidR="00EF547A" w:rsidRDefault="00EF547A" w:rsidP="00EF547A">
      <w:pPr>
        <w:pStyle w:val="Listaszerbekezds"/>
        <w:spacing w:after="0" w:line="240" w:lineRule="auto"/>
        <w:ind w:left="1080"/>
        <w:jc w:val="both"/>
        <w:rPr>
          <w:rFonts w:asciiTheme="majorHAnsi" w:hAnsiTheme="majorHAnsi" w:cs="Arial"/>
          <w:sz w:val="24"/>
          <w:szCs w:val="24"/>
        </w:rPr>
      </w:pPr>
    </w:p>
    <w:p w:rsidR="00EF547A" w:rsidRDefault="00EF547A" w:rsidP="00EF547A">
      <w:pPr>
        <w:pStyle w:val="Listaszerbekezds"/>
        <w:tabs>
          <w:tab w:val="left" w:pos="5812"/>
        </w:tabs>
        <w:spacing w:after="0" w:line="240" w:lineRule="auto"/>
        <w:ind w:left="709"/>
        <w:jc w:val="both"/>
        <w:rPr>
          <w:rFonts w:asciiTheme="majorHAnsi" w:hAnsiTheme="majorHAnsi" w:cs="Arial"/>
          <w:sz w:val="24"/>
          <w:szCs w:val="24"/>
        </w:rPr>
        <w:sectPr w:rsidR="00EF547A" w:rsidSect="00456EDF">
          <w:headerReference w:type="default" r:id="rId16"/>
          <w:footerReference w:type="default" r:id="rId17"/>
          <w:pgSz w:w="11906" w:h="16838"/>
          <w:pgMar w:top="1417" w:right="1417" w:bottom="1417" w:left="1418" w:header="708" w:footer="708" w:gutter="0"/>
          <w:cols w:space="708"/>
          <w:docGrid w:linePitch="360"/>
        </w:sect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lastRenderedPageBreak/>
        <w:t>Baranya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E-mail cím: </w:t>
      </w:r>
      <w:proofErr w:type="spellStart"/>
      <w:r w:rsidRPr="00375E84">
        <w:rPr>
          <w:rFonts w:asciiTheme="majorHAnsi" w:hAnsiTheme="majorHAnsi" w:cs="Arial"/>
          <w:sz w:val="18"/>
          <w:szCs w:val="18"/>
        </w:rPr>
        <w:t>info</w:t>
      </w:r>
      <w:proofErr w:type="spellEnd"/>
      <w:r w:rsidRPr="00375E84">
        <w:rPr>
          <w:rFonts w:asciiTheme="majorHAnsi" w:hAnsiTheme="majorHAnsi" w:cs="Arial"/>
          <w:sz w:val="18"/>
          <w:szCs w:val="18"/>
        </w:rPr>
        <w:t>@baranyabekeltetes.hu; kerelem@baranyabekeltetes.hu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lastRenderedPageBreak/>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lastRenderedPageBreak/>
        <w:t>Békés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3525 Miskolc, </w:t>
      </w:r>
      <w:proofErr w:type="spellStart"/>
      <w:r w:rsidRPr="00375E84">
        <w:rPr>
          <w:rFonts w:asciiTheme="majorHAnsi" w:hAnsiTheme="majorHAnsi" w:cs="Arial"/>
          <w:sz w:val="18"/>
          <w:szCs w:val="18"/>
        </w:rPr>
        <w:t>Szentpáli</w:t>
      </w:r>
      <w:proofErr w:type="spellEnd"/>
      <w:r w:rsidRPr="00375E84">
        <w:rPr>
          <w:rFonts w:asciiTheme="majorHAnsi" w:hAnsiTheme="majorHAnsi" w:cs="Arial"/>
          <w:sz w:val="18"/>
          <w:szCs w:val="18"/>
        </w:rPr>
        <w:t xml:space="preserve"> u. 1.</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E-mail cím: </w:t>
      </w:r>
      <w:proofErr w:type="spellStart"/>
      <w:r w:rsidRPr="00375E84">
        <w:rPr>
          <w:rFonts w:asciiTheme="majorHAnsi" w:hAnsiTheme="majorHAnsi" w:cs="Arial"/>
          <w:sz w:val="18"/>
          <w:szCs w:val="18"/>
        </w:rPr>
        <w:t>bekeltetes</w:t>
      </w:r>
      <w:proofErr w:type="spellEnd"/>
      <w:r w:rsidRPr="00375E84">
        <w:rPr>
          <w:rFonts w:asciiTheme="majorHAnsi" w:hAnsiTheme="majorHAnsi" w:cs="Arial"/>
          <w:sz w:val="18"/>
          <w:szCs w:val="18"/>
        </w:rPr>
        <w:t>@fmkik.hu; fmkik@fmkik.hu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Testület Címe: 9021 Győr, Szent István út 10/a. Telefonszáma: (96) 520-217 Elnök: Dr. Bagoly Beáta</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lastRenderedPageBreak/>
        <w:t>Honlap cím: www.hkik.hu/hu/content/bekelteto-testulet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rsidR="00EF547A" w:rsidRPr="00375E84" w:rsidRDefault="00EF547A" w:rsidP="00EF547A">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8" w:history="1">
        <w:r w:rsidRPr="00F24852">
          <w:rPr>
            <w:rStyle w:val="Hiperhivatkozs"/>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lastRenderedPageBreak/>
        <w:t>Elnök: Mónus Gréta</w:t>
      </w:r>
    </w:p>
    <w:p w:rsidR="00EF547A" w:rsidRPr="00375E84" w:rsidRDefault="00EF547A" w:rsidP="00EF547A">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rsidR="00EF547A" w:rsidRPr="00375E84" w:rsidRDefault="00EF547A" w:rsidP="00EF547A">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9" w:history="1">
        <w:r w:rsidRPr="00F24852">
          <w:rPr>
            <w:rStyle w:val="Hiperhivatkozs"/>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rsidR="00EF547A" w:rsidRPr="00375E84" w:rsidRDefault="00EF547A" w:rsidP="00EF547A">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rsidR="00EF547A" w:rsidRPr="00375E84" w:rsidRDefault="00EF547A" w:rsidP="00EF547A">
      <w:pPr>
        <w:spacing w:after="0" w:line="240" w:lineRule="auto"/>
        <w:ind w:left="1134" w:hanging="567"/>
        <w:rPr>
          <w:rFonts w:asciiTheme="majorHAnsi" w:hAnsiTheme="majorHAnsi" w:cs="Arial"/>
          <w:sz w:val="18"/>
          <w:szCs w:val="18"/>
        </w:rPr>
      </w:pP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rsidR="00EF547A" w:rsidRPr="00375E84" w:rsidRDefault="00EF547A" w:rsidP="00EF547A">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rsidR="00EF547A" w:rsidRPr="00375E84" w:rsidRDefault="00EF547A" w:rsidP="00EF547A">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rsidR="00EF547A" w:rsidRPr="00D23455" w:rsidRDefault="00EF547A" w:rsidP="00EF547A">
      <w:pPr>
        <w:spacing w:after="0" w:line="240" w:lineRule="auto"/>
        <w:ind w:left="1134" w:hanging="567"/>
        <w:rPr>
          <w:rStyle w:val="Hiperhivatkozs"/>
          <w:rFonts w:asciiTheme="majorHAnsi" w:hAnsiTheme="majorHAnsi" w:cs="Arial"/>
          <w:sz w:val="18"/>
          <w:szCs w:val="18"/>
        </w:rPr>
        <w:sectPr w:rsidR="00EF547A"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rsidR="00EF547A" w:rsidRPr="006F35F1" w:rsidRDefault="00EF547A" w:rsidP="00EF547A">
      <w:pPr>
        <w:spacing w:after="0" w:line="240" w:lineRule="auto"/>
        <w:jc w:val="both"/>
        <w:rPr>
          <w:rStyle w:val="Hiperhivatkozs"/>
          <w:rFonts w:asciiTheme="majorHAnsi" w:hAnsiTheme="majorHAnsi" w:cs="Arial"/>
          <w:sz w:val="24"/>
          <w:szCs w:val="24"/>
        </w:rPr>
      </w:pPr>
    </w:p>
    <w:p w:rsidR="00EF547A" w:rsidRDefault="00EF547A" w:rsidP="00EF547A">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rsidR="00EF547A" w:rsidRDefault="00EF547A" w:rsidP="00EF547A">
      <w:pPr>
        <w:pStyle w:val="Listaszerbekezds"/>
        <w:spacing w:after="0" w:line="240" w:lineRule="auto"/>
        <w:ind w:left="1080"/>
        <w:jc w:val="both"/>
        <w:rPr>
          <w:rFonts w:asciiTheme="majorHAnsi" w:hAnsiTheme="majorHAnsi"/>
          <w:sz w:val="24"/>
          <w:szCs w:val="24"/>
        </w:rPr>
      </w:pPr>
    </w:p>
    <w:p w:rsidR="00EF547A" w:rsidRDefault="00EF547A" w:rsidP="00EF547A">
      <w:pPr>
        <w:pStyle w:val="Listaszerbekezds"/>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rsidR="00EF547A" w:rsidRPr="009625F3" w:rsidRDefault="00EF547A" w:rsidP="00EF547A">
      <w:pPr>
        <w:pStyle w:val="Listaszerbekezds"/>
        <w:spacing w:after="0" w:line="240" w:lineRule="auto"/>
        <w:ind w:left="1080"/>
        <w:jc w:val="both"/>
        <w:rPr>
          <w:rFonts w:asciiTheme="majorHAnsi" w:hAnsiTheme="majorHAnsi"/>
          <w:sz w:val="24"/>
          <w:szCs w:val="24"/>
        </w:rPr>
      </w:pPr>
    </w:p>
    <w:p w:rsidR="00EF547A" w:rsidRPr="00D37743" w:rsidRDefault="00EF547A" w:rsidP="00EF547A">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20"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21" w:history="1">
        <w:r w:rsidRPr="00D37743">
          <w:rPr>
            <w:rFonts w:asciiTheme="majorHAnsi" w:hAnsiTheme="majorHAnsi" w:cs="Arial"/>
            <w:bCs/>
            <w:color w:val="0000FF"/>
            <w:sz w:val="24"/>
            <w:szCs w:val="24"/>
            <w:bdr w:val="none" w:sz="0" w:space="0" w:color="auto" w:frame="1"/>
            <w:shd w:val="clear" w:color="auto" w:fill="FFFFFF"/>
          </w:rPr>
          <w:t>http://ec.europa.eu/odr</w:t>
        </w:r>
      </w:hyperlink>
    </w:p>
    <w:p w:rsidR="00EF547A" w:rsidRPr="00CC7E23" w:rsidRDefault="00EF547A" w:rsidP="00EF547A">
      <w:pPr>
        <w:pStyle w:val="Listaszerbekezds"/>
        <w:rPr>
          <w:rFonts w:asciiTheme="majorHAnsi" w:hAnsiTheme="majorHAnsi"/>
          <w:sz w:val="24"/>
          <w:szCs w:val="24"/>
        </w:rPr>
      </w:pPr>
    </w:p>
    <w:p w:rsidR="00EF547A" w:rsidRDefault="00EF547A" w:rsidP="00EF547A">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EF547A" w:rsidRPr="00F00E72" w:rsidRDefault="00EF547A" w:rsidP="00EF547A">
      <w:pPr>
        <w:pStyle w:val="Listaszerbekezds"/>
        <w:rPr>
          <w:rFonts w:asciiTheme="majorHAnsi" w:hAnsiTheme="majorHAnsi"/>
          <w:sz w:val="24"/>
          <w:szCs w:val="24"/>
        </w:rPr>
      </w:pPr>
    </w:p>
    <w:p w:rsidR="00EF547A" w:rsidRPr="00F00E72" w:rsidRDefault="00EF547A" w:rsidP="00EF547A">
      <w:pPr>
        <w:pStyle w:val="Listaszerbekezds"/>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rsidR="00EF547A" w:rsidRPr="00F00E72" w:rsidRDefault="00EF547A" w:rsidP="00EF547A">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rsidR="00EF547A" w:rsidRPr="00F00E72" w:rsidRDefault="00EF547A" w:rsidP="00EF547A">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rsidR="00EF547A" w:rsidRPr="00F00E72" w:rsidRDefault="00EF547A" w:rsidP="00EF547A">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lastRenderedPageBreak/>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rsidR="00EF547A" w:rsidRPr="00F00E72" w:rsidRDefault="00EF547A" w:rsidP="00EF547A">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rsidR="00EF547A" w:rsidRPr="00F00E72" w:rsidRDefault="00EF547A" w:rsidP="00EF547A">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rsidR="00EF547A" w:rsidRDefault="00EF547A" w:rsidP="00EF547A">
      <w:pPr>
        <w:pStyle w:val="Listaszerbekezds"/>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rsidR="009E4C49" w:rsidRPr="00CC7E23" w:rsidRDefault="009E4C49" w:rsidP="00F00E72">
      <w:pPr>
        <w:pStyle w:val="Listaszerbekezds"/>
        <w:spacing w:after="0" w:line="240" w:lineRule="auto"/>
        <w:ind w:left="1080"/>
        <w:jc w:val="both"/>
        <w:rPr>
          <w:rFonts w:asciiTheme="majorHAnsi" w:hAnsiTheme="majorHAnsi"/>
          <w:sz w:val="24"/>
          <w:szCs w:val="24"/>
        </w:rPr>
      </w:pPr>
    </w:p>
    <w:p w:rsidR="00F625DF" w:rsidRDefault="00F625DF" w:rsidP="009E4C49">
      <w:pPr>
        <w:rPr>
          <w:rFonts w:asciiTheme="majorHAnsi" w:hAnsiTheme="majorHAnsi" w:cs="Arial"/>
          <w:b/>
          <w:smallCaps/>
          <w:sz w:val="24"/>
          <w:szCs w:val="24"/>
        </w:rPr>
      </w:pPr>
      <w:r>
        <w:rPr>
          <w:rFonts w:asciiTheme="majorHAnsi" w:hAnsiTheme="majorHAnsi" w:cs="Arial"/>
          <w:b/>
          <w:smallCaps/>
          <w:sz w:val="24"/>
          <w:szCs w:val="24"/>
        </w:rPr>
        <w:t>Szerzői jogok</w:t>
      </w:r>
    </w:p>
    <w:p w:rsidR="00F625DF" w:rsidRDefault="00F625DF" w:rsidP="004E2E5F">
      <w:pPr>
        <w:spacing w:after="0" w:line="240" w:lineRule="auto"/>
        <w:ind w:left="720"/>
        <w:rPr>
          <w:rFonts w:asciiTheme="majorHAnsi" w:hAnsiTheme="majorHAnsi" w:cs="Arial"/>
          <w:b/>
          <w:smallCaps/>
          <w:sz w:val="24"/>
          <w:szCs w:val="24"/>
        </w:rPr>
      </w:pPr>
    </w:p>
    <w:p w:rsidR="00F625DF" w:rsidRPr="00B158E0" w:rsidRDefault="00F625DF" w:rsidP="004E2E5F">
      <w:pPr>
        <w:pStyle w:val="Listaszerbekezds"/>
        <w:numPr>
          <w:ilvl w:val="1"/>
          <w:numId w:val="31"/>
        </w:numPr>
        <w:spacing w:after="0" w:line="240" w:lineRule="auto"/>
        <w:jc w:val="both"/>
        <w:rPr>
          <w:rFonts w:asciiTheme="majorHAnsi" w:hAnsiTheme="majorHAnsi" w:cs="Arial"/>
          <w:sz w:val="24"/>
          <w:szCs w:val="24"/>
        </w:rPr>
      </w:pPr>
      <w:r w:rsidRPr="00B158E0">
        <w:rPr>
          <w:rFonts w:asciiTheme="majorHAnsi" w:eastAsia="Times New Roman" w:hAnsiTheme="majorHAnsi" w:cstheme="minorHAnsi"/>
          <w:sz w:val="24"/>
          <w:szCs w:val="24"/>
        </w:rPr>
        <w:t>Miután a</w:t>
      </w:r>
      <w:r w:rsidR="00B158E0" w:rsidRPr="00B158E0">
        <w:rPr>
          <w:rFonts w:asciiTheme="majorHAnsi" w:eastAsia="Times New Roman" w:hAnsiTheme="majorHAnsi" w:cstheme="minorHAnsi"/>
          <w:sz w:val="24"/>
          <w:szCs w:val="24"/>
        </w:rPr>
        <w:t>z</w:t>
      </w:r>
      <w:r w:rsidRPr="00B158E0">
        <w:rPr>
          <w:rFonts w:asciiTheme="majorHAnsi" w:eastAsia="Times New Roman" w:hAnsiTheme="majorHAnsi" w:cstheme="minorHAnsi"/>
          <w:sz w:val="24"/>
          <w:szCs w:val="24"/>
        </w:rPr>
        <w:t xml:space="preserve"> </w:t>
      </w:r>
      <w:r w:rsidR="00B158E0" w:rsidRPr="00B158E0">
        <w:rPr>
          <w:rFonts w:asciiTheme="majorHAnsi" w:eastAsia="Times New Roman" w:hAnsiTheme="majorHAnsi" w:cstheme="minorHAnsi"/>
          <w:sz w:val="24"/>
          <w:szCs w:val="24"/>
        </w:rPr>
        <w:t>officenoveny.hu</w:t>
      </w:r>
      <w:r w:rsidRPr="00B158E0">
        <w:rPr>
          <w:rFonts w:asciiTheme="majorHAnsi" w:eastAsia="Times New Roman" w:hAnsiTheme="majorHAnsi" w:cstheme="minorHAnsi"/>
          <w:sz w:val="24"/>
          <w:szCs w:val="24"/>
        </w:rPr>
        <w:t>, mint weboldal szerzői jogi műnek minősül, tilos a</w:t>
      </w:r>
      <w:r w:rsidR="00B158E0" w:rsidRPr="00B158E0">
        <w:rPr>
          <w:rFonts w:asciiTheme="majorHAnsi" w:eastAsia="Times New Roman" w:hAnsiTheme="majorHAnsi" w:cstheme="minorHAnsi"/>
          <w:sz w:val="24"/>
          <w:szCs w:val="24"/>
        </w:rPr>
        <w:t>z</w:t>
      </w:r>
      <w:r w:rsidR="00762EE5" w:rsidRPr="00B158E0">
        <w:rPr>
          <w:rFonts w:asciiTheme="majorHAnsi" w:eastAsia="Times New Roman" w:hAnsiTheme="majorHAnsi" w:cstheme="minorHAnsi"/>
          <w:sz w:val="24"/>
          <w:szCs w:val="24"/>
        </w:rPr>
        <w:t xml:space="preserve"> </w:t>
      </w:r>
      <w:r w:rsidR="00B158E0" w:rsidRPr="00B158E0">
        <w:rPr>
          <w:rFonts w:asciiTheme="majorHAnsi" w:eastAsia="Times New Roman" w:hAnsiTheme="majorHAnsi" w:cstheme="minorHAnsi"/>
          <w:sz w:val="24"/>
          <w:szCs w:val="24"/>
        </w:rPr>
        <w:t>Officenoveny.hu</w:t>
      </w:r>
      <w:r w:rsidRPr="00B158E0">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rsidR="00F625DF" w:rsidRPr="00B158E0" w:rsidRDefault="00F625DF" w:rsidP="004E2E5F">
      <w:pPr>
        <w:pStyle w:val="Listaszerbekezds"/>
        <w:spacing w:after="0" w:line="240" w:lineRule="auto"/>
        <w:jc w:val="both"/>
        <w:rPr>
          <w:rFonts w:asciiTheme="majorHAnsi" w:hAnsiTheme="majorHAnsi" w:cs="Arial"/>
          <w:sz w:val="24"/>
          <w:szCs w:val="24"/>
        </w:rPr>
      </w:pPr>
    </w:p>
    <w:p w:rsidR="00F625DF" w:rsidRPr="00B158E0" w:rsidRDefault="00F625DF" w:rsidP="004E2E5F">
      <w:pPr>
        <w:pStyle w:val="Listaszerbekezds"/>
        <w:numPr>
          <w:ilvl w:val="1"/>
          <w:numId w:val="31"/>
        </w:numPr>
        <w:spacing w:after="0" w:line="240" w:lineRule="auto"/>
        <w:jc w:val="both"/>
        <w:rPr>
          <w:rFonts w:asciiTheme="majorHAnsi" w:hAnsiTheme="majorHAnsi" w:cs="Arial"/>
          <w:sz w:val="24"/>
          <w:szCs w:val="24"/>
        </w:rPr>
      </w:pPr>
      <w:r w:rsidRPr="00B158E0">
        <w:rPr>
          <w:rFonts w:asciiTheme="majorHAnsi" w:eastAsia="Times New Roman" w:hAnsiTheme="majorHAnsi" w:cstheme="minorHAnsi"/>
          <w:sz w:val="24"/>
          <w:szCs w:val="24"/>
        </w:rPr>
        <w:t>A</w:t>
      </w:r>
      <w:r w:rsidR="00B158E0" w:rsidRPr="00B158E0">
        <w:rPr>
          <w:rFonts w:asciiTheme="majorHAnsi" w:eastAsia="Times New Roman" w:hAnsiTheme="majorHAnsi" w:cstheme="minorHAnsi"/>
          <w:sz w:val="24"/>
          <w:szCs w:val="24"/>
        </w:rPr>
        <w:t>z</w:t>
      </w:r>
      <w:r w:rsidRPr="00B158E0">
        <w:rPr>
          <w:rFonts w:asciiTheme="majorHAnsi" w:eastAsia="Times New Roman" w:hAnsiTheme="majorHAnsi" w:cstheme="minorHAnsi"/>
          <w:sz w:val="24"/>
          <w:szCs w:val="24"/>
        </w:rPr>
        <w:t xml:space="preserve"> </w:t>
      </w:r>
      <w:r w:rsidR="00B158E0" w:rsidRPr="00B158E0">
        <w:rPr>
          <w:rFonts w:asciiTheme="majorHAnsi" w:eastAsia="Times New Roman" w:hAnsiTheme="majorHAnsi" w:cstheme="minorHAnsi"/>
          <w:sz w:val="24"/>
          <w:szCs w:val="24"/>
        </w:rPr>
        <w:t>Officenoveny.hu</w:t>
      </w:r>
      <w:r w:rsidRPr="00B158E0">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rsidR="00F625DF" w:rsidRPr="00B158E0" w:rsidRDefault="00F625DF" w:rsidP="004E2E5F">
      <w:pPr>
        <w:pStyle w:val="Listaszerbekezds"/>
        <w:spacing w:after="0" w:line="240" w:lineRule="auto"/>
        <w:rPr>
          <w:rFonts w:asciiTheme="majorHAnsi" w:eastAsia="Times New Roman" w:hAnsiTheme="majorHAnsi" w:cstheme="minorHAnsi"/>
          <w:sz w:val="24"/>
          <w:szCs w:val="24"/>
        </w:rPr>
      </w:pPr>
    </w:p>
    <w:p w:rsidR="00F625DF" w:rsidRPr="00B158E0" w:rsidRDefault="00F625DF" w:rsidP="004E2E5F">
      <w:pPr>
        <w:pStyle w:val="Listaszerbekezds"/>
        <w:numPr>
          <w:ilvl w:val="1"/>
          <w:numId w:val="31"/>
        </w:numPr>
        <w:spacing w:after="0" w:line="240" w:lineRule="auto"/>
        <w:jc w:val="both"/>
        <w:rPr>
          <w:rFonts w:asciiTheme="majorHAnsi" w:hAnsiTheme="majorHAnsi" w:cs="Arial"/>
          <w:sz w:val="24"/>
          <w:szCs w:val="24"/>
        </w:rPr>
      </w:pPr>
      <w:r w:rsidRPr="00B158E0">
        <w:rPr>
          <w:rFonts w:asciiTheme="majorHAnsi" w:eastAsia="Times New Roman" w:hAnsiTheme="majorHAnsi" w:cstheme="minorHAnsi"/>
          <w:sz w:val="24"/>
          <w:szCs w:val="24"/>
        </w:rPr>
        <w:t xml:space="preserve">A Szolgáltató fenntartja minden jogát szolgáltatásának valamennyi elemére, a </w:t>
      </w:r>
      <w:proofErr w:type="spellStart"/>
      <w:r w:rsidRPr="00B158E0">
        <w:rPr>
          <w:rFonts w:asciiTheme="majorHAnsi" w:eastAsia="Times New Roman" w:hAnsiTheme="majorHAnsi" w:cstheme="minorHAnsi"/>
          <w:sz w:val="24"/>
          <w:szCs w:val="24"/>
        </w:rPr>
        <w:t>domain-neveire</w:t>
      </w:r>
      <w:proofErr w:type="spellEnd"/>
      <w:r w:rsidRPr="00B158E0">
        <w:rPr>
          <w:rFonts w:asciiTheme="majorHAnsi" w:eastAsia="Times New Roman" w:hAnsiTheme="majorHAnsi" w:cstheme="minorHAnsi"/>
          <w:sz w:val="24"/>
          <w:szCs w:val="24"/>
        </w:rPr>
        <w:t xml:space="preserve">, az azokkal képzett másodlagos </w:t>
      </w:r>
      <w:proofErr w:type="spellStart"/>
      <w:r w:rsidRPr="00B158E0">
        <w:rPr>
          <w:rFonts w:asciiTheme="majorHAnsi" w:eastAsia="Times New Roman" w:hAnsiTheme="majorHAnsi" w:cstheme="minorHAnsi"/>
          <w:sz w:val="24"/>
          <w:szCs w:val="24"/>
        </w:rPr>
        <w:t>domain</w:t>
      </w:r>
      <w:proofErr w:type="spellEnd"/>
      <w:r w:rsidRPr="00B158E0">
        <w:rPr>
          <w:rFonts w:asciiTheme="majorHAnsi" w:eastAsia="Times New Roman" w:hAnsiTheme="majorHAnsi" w:cstheme="minorHAnsi"/>
          <w:sz w:val="24"/>
          <w:szCs w:val="24"/>
        </w:rPr>
        <w:t xml:space="preserve"> nevekre valamint az internetes reklámfelületeire.</w:t>
      </w:r>
    </w:p>
    <w:p w:rsidR="00F625DF" w:rsidRPr="00B158E0" w:rsidRDefault="00F625DF" w:rsidP="004E2E5F">
      <w:pPr>
        <w:pStyle w:val="Listaszerbekezds"/>
        <w:spacing w:after="0" w:line="240" w:lineRule="auto"/>
        <w:rPr>
          <w:rFonts w:asciiTheme="majorHAnsi" w:eastAsia="Times New Roman" w:hAnsiTheme="majorHAnsi" w:cstheme="minorHAnsi"/>
          <w:sz w:val="24"/>
          <w:szCs w:val="24"/>
        </w:rPr>
      </w:pPr>
    </w:p>
    <w:p w:rsidR="00F625DF" w:rsidRPr="00B158E0" w:rsidRDefault="00F625DF" w:rsidP="004E2E5F">
      <w:pPr>
        <w:pStyle w:val="Listaszerbekezds"/>
        <w:numPr>
          <w:ilvl w:val="1"/>
          <w:numId w:val="31"/>
        </w:numPr>
        <w:spacing w:after="0" w:line="240" w:lineRule="auto"/>
        <w:jc w:val="both"/>
        <w:rPr>
          <w:rFonts w:asciiTheme="majorHAnsi" w:hAnsiTheme="majorHAnsi" w:cs="Arial"/>
          <w:sz w:val="24"/>
          <w:szCs w:val="24"/>
        </w:rPr>
      </w:pPr>
      <w:r w:rsidRPr="00B158E0">
        <w:rPr>
          <w:rFonts w:asciiTheme="majorHAnsi" w:eastAsia="Times New Roman" w:hAnsiTheme="majorHAnsi" w:cstheme="minorHAnsi"/>
          <w:sz w:val="24"/>
          <w:szCs w:val="24"/>
        </w:rPr>
        <w:t xml:space="preserve">Tilos </w:t>
      </w:r>
      <w:r w:rsidR="00B158E0" w:rsidRPr="00B158E0">
        <w:rPr>
          <w:rFonts w:asciiTheme="majorHAnsi" w:eastAsia="Times New Roman" w:hAnsiTheme="majorHAnsi" w:cstheme="minorHAnsi"/>
          <w:sz w:val="24"/>
          <w:szCs w:val="24"/>
        </w:rPr>
        <w:t>az</w:t>
      </w:r>
      <w:r w:rsidRPr="00B158E0">
        <w:rPr>
          <w:rFonts w:asciiTheme="majorHAnsi" w:eastAsia="Times New Roman" w:hAnsiTheme="majorHAnsi" w:cstheme="minorHAnsi"/>
          <w:sz w:val="24"/>
          <w:szCs w:val="24"/>
        </w:rPr>
        <w:t xml:space="preserve"> </w:t>
      </w:r>
      <w:r w:rsidR="00B158E0" w:rsidRPr="00B158E0">
        <w:rPr>
          <w:rFonts w:asciiTheme="majorHAnsi" w:eastAsia="Times New Roman" w:hAnsiTheme="majorHAnsi" w:cstheme="minorHAnsi"/>
          <w:sz w:val="24"/>
          <w:szCs w:val="24"/>
        </w:rPr>
        <w:t>Officenoveny.hu</w:t>
      </w:r>
      <w:r w:rsidRPr="00B158E0">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w:t>
      </w:r>
      <w:r w:rsidR="00B158E0" w:rsidRPr="00B158E0">
        <w:rPr>
          <w:rFonts w:asciiTheme="majorHAnsi" w:eastAsia="Times New Roman" w:hAnsiTheme="majorHAnsi" w:cstheme="minorHAnsi"/>
          <w:sz w:val="24"/>
          <w:szCs w:val="24"/>
        </w:rPr>
        <w:t>z</w:t>
      </w:r>
      <w:r w:rsidRPr="00B158E0">
        <w:rPr>
          <w:rFonts w:asciiTheme="majorHAnsi" w:eastAsia="Times New Roman" w:hAnsiTheme="majorHAnsi" w:cstheme="minorHAnsi"/>
          <w:sz w:val="24"/>
          <w:szCs w:val="24"/>
        </w:rPr>
        <w:t xml:space="preserve"> </w:t>
      </w:r>
      <w:r w:rsidR="00B158E0" w:rsidRPr="00B158E0">
        <w:rPr>
          <w:rFonts w:asciiTheme="majorHAnsi" w:eastAsia="Times New Roman" w:hAnsiTheme="majorHAnsi" w:cstheme="minorHAnsi"/>
          <w:sz w:val="24"/>
          <w:szCs w:val="24"/>
        </w:rPr>
        <w:t>Officenoveny.hu</w:t>
      </w:r>
      <w:r w:rsidRPr="00B158E0">
        <w:rPr>
          <w:rFonts w:asciiTheme="majorHAnsi" w:eastAsia="Times New Roman" w:hAnsiTheme="majorHAnsi" w:cstheme="minorHAnsi"/>
          <w:sz w:val="24"/>
          <w:szCs w:val="24"/>
        </w:rPr>
        <w:t xml:space="preserve"> weboldalon vagy azok bármely része módosítható vagy indexelhető.</w:t>
      </w:r>
    </w:p>
    <w:p w:rsidR="00F625DF" w:rsidRPr="00B158E0" w:rsidRDefault="00F625DF" w:rsidP="004E2E5F">
      <w:pPr>
        <w:pStyle w:val="Listaszerbekezds"/>
        <w:spacing w:after="0" w:line="240" w:lineRule="auto"/>
        <w:rPr>
          <w:rFonts w:asciiTheme="majorHAnsi" w:eastAsia="Times New Roman" w:hAnsiTheme="majorHAnsi" w:cstheme="minorHAnsi"/>
          <w:sz w:val="24"/>
          <w:szCs w:val="24"/>
        </w:rPr>
      </w:pPr>
    </w:p>
    <w:p w:rsidR="00F625DF" w:rsidRPr="00B158E0" w:rsidRDefault="00F625DF" w:rsidP="004E2E5F">
      <w:pPr>
        <w:pStyle w:val="Listaszerbekezds"/>
        <w:numPr>
          <w:ilvl w:val="1"/>
          <w:numId w:val="31"/>
        </w:numPr>
        <w:spacing w:after="0" w:line="240" w:lineRule="auto"/>
        <w:jc w:val="both"/>
        <w:rPr>
          <w:rFonts w:asciiTheme="majorHAnsi" w:hAnsiTheme="majorHAnsi" w:cs="Arial"/>
          <w:sz w:val="24"/>
          <w:szCs w:val="24"/>
        </w:rPr>
      </w:pPr>
      <w:r w:rsidRPr="00B158E0">
        <w:rPr>
          <w:rFonts w:asciiTheme="majorHAnsi" w:eastAsia="Times New Roman" w:hAnsiTheme="majorHAnsi" w:cstheme="minorHAnsi"/>
          <w:sz w:val="24"/>
          <w:szCs w:val="24"/>
        </w:rPr>
        <w:t>A</w:t>
      </w:r>
      <w:r w:rsidR="00B158E0" w:rsidRPr="00B158E0">
        <w:rPr>
          <w:rFonts w:asciiTheme="majorHAnsi" w:eastAsia="Times New Roman" w:hAnsiTheme="majorHAnsi" w:cstheme="minorHAnsi"/>
          <w:sz w:val="24"/>
          <w:szCs w:val="24"/>
        </w:rPr>
        <w:t>z</w:t>
      </w:r>
      <w:r w:rsidRPr="00B158E0">
        <w:rPr>
          <w:rFonts w:asciiTheme="majorHAnsi" w:eastAsia="Times New Roman" w:hAnsiTheme="majorHAnsi" w:cstheme="minorHAnsi"/>
          <w:sz w:val="24"/>
          <w:szCs w:val="24"/>
        </w:rPr>
        <w:t xml:space="preserve"> </w:t>
      </w:r>
      <w:r w:rsidR="00B158E0" w:rsidRPr="00B158E0">
        <w:rPr>
          <w:rFonts w:asciiTheme="majorHAnsi" w:eastAsia="Times New Roman" w:hAnsiTheme="majorHAnsi" w:cstheme="minorHAnsi"/>
          <w:sz w:val="24"/>
          <w:szCs w:val="24"/>
        </w:rPr>
        <w:t>Officenoveny.hu</w:t>
      </w:r>
      <w:r w:rsidRPr="00B158E0">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rsidR="00F625DF" w:rsidRPr="00B158E0" w:rsidRDefault="00F625DF" w:rsidP="004E2E5F">
      <w:pPr>
        <w:pStyle w:val="Listaszerbekezds"/>
        <w:spacing w:after="0" w:line="240" w:lineRule="auto"/>
        <w:rPr>
          <w:rFonts w:asciiTheme="majorHAnsi" w:eastAsiaTheme="minorHAnsi" w:hAnsiTheme="majorHAnsi" w:cstheme="minorHAnsi"/>
          <w:sz w:val="24"/>
          <w:szCs w:val="24"/>
          <w:lang w:eastAsia="en-US"/>
        </w:rPr>
      </w:pPr>
    </w:p>
    <w:p w:rsidR="00F625DF" w:rsidRPr="00301DB4" w:rsidRDefault="00F625D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B158E0">
        <w:rPr>
          <w:rFonts w:asciiTheme="majorHAnsi" w:eastAsiaTheme="minorHAnsi" w:hAnsiTheme="majorHAnsi" w:cstheme="minorHAnsi"/>
          <w:sz w:val="24"/>
          <w:szCs w:val="24"/>
          <w:lang w:eastAsia="en-US"/>
        </w:rPr>
        <w:t xml:space="preserve">Felhasználó tudomásul veszi, hogy a felhasználási engedély nélküli felhasználás esetén Szolgáltatót kötbér illeti meg. A kötbér összege képenként bruttó </w:t>
      </w:r>
      <w:r w:rsidR="00FD5CF8" w:rsidRPr="00B158E0">
        <w:rPr>
          <w:rFonts w:asciiTheme="majorHAnsi" w:hAnsiTheme="majorHAnsi" w:cstheme="minorHAnsi"/>
          <w:sz w:val="24"/>
          <w:szCs w:val="24"/>
        </w:rPr>
        <w:t>60.000</w:t>
      </w:r>
      <w:r w:rsidRPr="00B158E0">
        <w:rPr>
          <w:rFonts w:asciiTheme="majorHAnsi" w:eastAsiaTheme="minorHAnsi" w:hAnsiTheme="majorHAnsi" w:cstheme="minorHAnsi"/>
          <w:sz w:val="24"/>
          <w:szCs w:val="24"/>
          <w:lang w:eastAsia="en-US"/>
        </w:rPr>
        <w:t xml:space="preserve"> Ft, illetve szavanként</w:t>
      </w:r>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rsidR="00BE3E27" w:rsidRDefault="00BE3E27" w:rsidP="004E2E5F">
      <w:pPr>
        <w:pStyle w:val="Listaszerbekezds"/>
        <w:spacing w:after="0" w:line="240" w:lineRule="auto"/>
        <w:ind w:left="1080"/>
        <w:jc w:val="both"/>
        <w:rPr>
          <w:rFonts w:asciiTheme="majorHAnsi" w:hAnsiTheme="majorHAnsi" w:cs="Arial"/>
          <w:sz w:val="24"/>
          <w:szCs w:val="24"/>
        </w:rPr>
      </w:pPr>
    </w:p>
    <w:p w:rsidR="001558D9" w:rsidRDefault="001558D9" w:rsidP="004E2E5F">
      <w:pPr>
        <w:pStyle w:val="Listaszerbekezds"/>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rsidR="0007124C" w:rsidRPr="0066630A" w:rsidRDefault="0007124C" w:rsidP="0007124C">
      <w:pPr>
        <w:pStyle w:val="Listaszerbekezds"/>
        <w:spacing w:after="0" w:line="240" w:lineRule="auto"/>
        <w:rPr>
          <w:rFonts w:asciiTheme="majorHAnsi" w:hAnsiTheme="majorHAnsi" w:cs="Arial"/>
          <w:b/>
          <w:smallCaps/>
          <w:sz w:val="24"/>
          <w:szCs w:val="24"/>
        </w:rPr>
      </w:pPr>
    </w:p>
    <w:p w:rsidR="001558D9" w:rsidRPr="0066630A" w:rsidRDefault="001558D9" w:rsidP="004E2E5F">
      <w:pPr>
        <w:spacing w:after="0" w:line="240" w:lineRule="auto"/>
        <w:ind w:left="720"/>
        <w:rPr>
          <w:rFonts w:asciiTheme="majorHAnsi" w:hAnsiTheme="majorHAnsi" w:cs="Arial"/>
          <w:sz w:val="24"/>
          <w:szCs w:val="24"/>
        </w:rPr>
      </w:pPr>
      <w:r w:rsidRPr="0066630A">
        <w:rPr>
          <w:rFonts w:asciiTheme="majorHAnsi" w:hAnsiTheme="majorHAnsi" w:cs="Arial"/>
          <w:sz w:val="24"/>
          <w:szCs w:val="24"/>
        </w:rPr>
        <w:t xml:space="preserve">A weboldal adatkezelési tájékoztatója elérhető a következő oldalon: </w:t>
      </w:r>
      <w:hyperlink r:id="rId22" w:history="1">
        <w:r w:rsidR="0066630A" w:rsidRPr="0066630A">
          <w:rPr>
            <w:rStyle w:val="Hiperhivatkozs"/>
            <w:rFonts w:asciiTheme="majorHAnsi" w:hAnsiTheme="majorHAnsi"/>
            <w:sz w:val="24"/>
            <w:szCs w:val="24"/>
          </w:rPr>
          <w:t>https://officenoveny.hu/adatkezelesi-tajekoztato</w:t>
        </w:r>
      </w:hyperlink>
      <w:r w:rsidR="0066630A" w:rsidRPr="0066630A">
        <w:rPr>
          <w:rFonts w:asciiTheme="majorHAnsi" w:hAnsiTheme="majorHAnsi"/>
          <w:sz w:val="24"/>
          <w:szCs w:val="24"/>
        </w:rPr>
        <w:t xml:space="preserve"> </w:t>
      </w:r>
    </w:p>
    <w:p w:rsidR="00CF5E5F" w:rsidRPr="0066630A"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3E3CEE" w:rsidRPr="0066630A" w:rsidRDefault="00B158E0" w:rsidP="004E2E5F">
      <w:pPr>
        <w:autoSpaceDE w:val="0"/>
        <w:autoSpaceDN w:val="0"/>
        <w:adjustRightInd w:val="0"/>
        <w:spacing w:after="0" w:line="240" w:lineRule="auto"/>
        <w:jc w:val="both"/>
        <w:rPr>
          <w:rFonts w:asciiTheme="majorHAnsi" w:eastAsia="Times New Roman" w:hAnsiTheme="majorHAnsi" w:cstheme="minorHAnsi"/>
          <w:bCs/>
          <w:sz w:val="24"/>
          <w:szCs w:val="24"/>
        </w:rPr>
      </w:pPr>
      <w:r w:rsidRPr="0066630A">
        <w:rPr>
          <w:rFonts w:asciiTheme="majorHAnsi" w:hAnsiTheme="majorHAnsi" w:cs="Arial"/>
          <w:b/>
          <w:sz w:val="24"/>
          <w:szCs w:val="24"/>
        </w:rPr>
        <w:t>Budapest</w:t>
      </w:r>
      <w:r w:rsidR="00CF5E5F" w:rsidRPr="0066630A">
        <w:rPr>
          <w:rFonts w:asciiTheme="majorHAnsi" w:hAnsiTheme="majorHAnsi" w:cs="Arial"/>
          <w:b/>
          <w:sz w:val="24"/>
          <w:szCs w:val="24"/>
        </w:rPr>
        <w:t xml:space="preserve">, </w:t>
      </w:r>
      <w:r w:rsidRPr="0066630A">
        <w:rPr>
          <w:rFonts w:asciiTheme="majorHAnsi" w:hAnsiTheme="majorHAnsi" w:cs="Arial"/>
          <w:b/>
          <w:sz w:val="24"/>
          <w:szCs w:val="24"/>
        </w:rPr>
        <w:t>2</w:t>
      </w:r>
      <w:r w:rsidR="009A5B7E">
        <w:rPr>
          <w:rFonts w:asciiTheme="majorHAnsi" w:hAnsiTheme="majorHAnsi" w:cs="Arial"/>
          <w:b/>
          <w:sz w:val="24"/>
          <w:szCs w:val="24"/>
        </w:rPr>
        <w:t>022. január 04.</w:t>
      </w:r>
    </w:p>
    <w:sectPr w:rsidR="003E3CEE" w:rsidRPr="0066630A" w:rsidSect="00D23455">
      <w:headerReference w:type="default" r:id="rId23"/>
      <w:footerReference w:type="default" r:id="rId24"/>
      <w:type w:val="continuous"/>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24429" w15:done="0"/>
  <w15:commentEx w15:paraId="6B7320FE" w15:done="0"/>
  <w15:commentEx w15:paraId="56E4FB9C" w15:done="0"/>
  <w15:commentEx w15:paraId="18AEAB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E0" w:rsidRDefault="00B158E0" w:rsidP="00076547">
      <w:pPr>
        <w:spacing w:after="0" w:line="240" w:lineRule="auto"/>
      </w:pPr>
      <w:r>
        <w:separator/>
      </w:r>
    </w:p>
  </w:endnote>
  <w:endnote w:type="continuationSeparator" w:id="0">
    <w:p w:rsidR="00B158E0" w:rsidRDefault="00B158E0" w:rsidP="0007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667789"/>
      <w:docPartObj>
        <w:docPartGallery w:val="Page Numbers (Bottom of Page)"/>
        <w:docPartUnique/>
      </w:docPartObj>
    </w:sdtPr>
    <w:sdtContent>
      <w:sdt>
        <w:sdtPr>
          <w:rPr>
            <w:rFonts w:asciiTheme="majorHAnsi" w:eastAsiaTheme="majorEastAsia" w:hAnsiTheme="majorHAnsi" w:cstheme="majorBidi"/>
          </w:rPr>
          <w:id w:val="1667790"/>
          <w:docPartObj>
            <w:docPartGallery w:val="Page Numbers (Margins)"/>
            <w:docPartUnique/>
          </w:docPartObj>
        </w:sdtPr>
        <w:sdtContent>
          <w:p w:rsidR="00EF547A" w:rsidRDefault="00B32C26">
            <w:pPr>
              <w:rPr>
                <w:rFonts w:asciiTheme="majorHAnsi" w:eastAsiaTheme="majorEastAsia" w:hAnsiTheme="majorHAnsi" w:cstheme="majorBidi"/>
              </w:rPr>
            </w:pPr>
            <w:r>
              <w:rPr>
                <w:rFonts w:asciiTheme="majorHAnsi" w:eastAsiaTheme="majorEastAsia" w:hAnsiTheme="majorHAnsi" w:cstheme="majorBidi"/>
                <w:noProof/>
              </w:rPr>
              <w:pict>
                <v:oval id="_x0000_s4102" style="position:absolute;margin-left:0;margin-top:0;width:49.35pt;height:49.35pt;z-index:25166540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rsidR="00EF547A" w:rsidRDefault="00B32C26">
                        <w:pPr>
                          <w:pStyle w:val="llb"/>
                          <w:jc w:val="center"/>
                          <w:rPr>
                            <w:b/>
                            <w:color w:val="FFFFFF" w:themeColor="background1"/>
                            <w:sz w:val="32"/>
                            <w:szCs w:val="32"/>
                          </w:rPr>
                        </w:pPr>
                        <w:r w:rsidRPr="00B32C26">
                          <w:fldChar w:fldCharType="begin"/>
                        </w:r>
                        <w:r w:rsidR="00EF547A">
                          <w:instrText xml:space="preserve"> PAGE    \* MERGEFORMAT </w:instrText>
                        </w:r>
                        <w:r w:rsidRPr="00B32C26">
                          <w:fldChar w:fldCharType="separate"/>
                        </w:r>
                        <w:r w:rsidR="009A5B7E" w:rsidRPr="009A5B7E">
                          <w:rPr>
                            <w:b/>
                            <w:noProof/>
                            <w:color w:val="FFFFFF" w:themeColor="background1"/>
                            <w:sz w:val="32"/>
                            <w:szCs w:val="32"/>
                          </w:rPr>
                          <w:t>17</w:t>
                        </w:r>
                        <w:r>
                          <w:rPr>
                            <w:b/>
                            <w:noProof/>
                            <w:color w:val="FFFFFF" w:themeColor="background1"/>
                            <w:sz w:val="32"/>
                            <w:szCs w:val="32"/>
                          </w:rPr>
                          <w:fldChar w:fldCharType="end"/>
                        </w:r>
                      </w:p>
                    </w:txbxContent>
                  </v:textbox>
                  <w10:wrap anchorx="margin" anchory="margin"/>
                </v:oval>
              </w:pict>
            </w:r>
          </w:p>
        </w:sdtContent>
      </w:sdt>
    </w:sdtContent>
  </w:sdt>
  <w:p w:rsidR="00EF547A" w:rsidRDefault="00EF547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rsidR="00B158E0" w:rsidRDefault="00B32C26">
            <w:pPr>
              <w:rPr>
                <w:rFonts w:asciiTheme="majorHAnsi" w:eastAsiaTheme="majorEastAsia" w:hAnsiTheme="majorHAnsi" w:cstheme="majorBidi"/>
              </w:rPr>
            </w:pPr>
            <w:r>
              <w:rPr>
                <w:rFonts w:asciiTheme="majorHAnsi" w:eastAsiaTheme="majorEastAsia" w:hAnsiTheme="majorHAnsi" w:cstheme="majorBidi"/>
                <w:noProof/>
              </w:rPr>
              <w:pict>
                <v:oval id="Oval 1" o:spid="_x0000_s4097"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rsidR="00B158E0" w:rsidRDefault="00B32C26">
                        <w:pPr>
                          <w:pStyle w:val="llb"/>
                          <w:jc w:val="center"/>
                          <w:rPr>
                            <w:b/>
                            <w:color w:val="FFFFFF" w:themeColor="background1"/>
                            <w:sz w:val="32"/>
                            <w:szCs w:val="32"/>
                          </w:rPr>
                        </w:pPr>
                        <w:r w:rsidRPr="00B32C26">
                          <w:fldChar w:fldCharType="begin"/>
                        </w:r>
                        <w:r w:rsidR="00B158E0">
                          <w:instrText xml:space="preserve"> PAGE    \* MERGEFORMAT </w:instrText>
                        </w:r>
                        <w:r w:rsidRPr="00B32C26">
                          <w:fldChar w:fldCharType="separate"/>
                        </w:r>
                        <w:r w:rsidR="009A5B7E" w:rsidRPr="009A5B7E">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rsidR="00B158E0" w:rsidRDefault="00B158E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E0" w:rsidRDefault="00B158E0" w:rsidP="00076547">
      <w:pPr>
        <w:spacing w:after="0" w:line="240" w:lineRule="auto"/>
      </w:pPr>
      <w:r>
        <w:separator/>
      </w:r>
    </w:p>
  </w:footnote>
  <w:footnote w:type="continuationSeparator" w:id="0">
    <w:p w:rsidR="00B158E0" w:rsidRDefault="00B158E0" w:rsidP="00076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7A" w:rsidRDefault="00B32C26">
    <w:pPr>
      <w:pStyle w:val="lfej"/>
    </w:pPr>
    <w:r>
      <w:rPr>
        <w:noProof/>
      </w:rPr>
      <w:pict>
        <v:shapetype id="_x0000_t202" coordsize="21600,21600" o:spt="202" path="m,l,21600r21600,l21600,xe">
          <v:stroke joinstyle="miter"/>
          <v:path gradientshapeok="t" o:connecttype="rect"/>
        </v:shapetype>
        <v:shape id="_x0000_s4104" type="#_x0000_t202" style="position:absolute;margin-left:0;margin-top:0;width:453.55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sdt>
                <w:sdtPr>
                  <w:alias w:val="Cím"/>
                  <w:id w:val="1667788"/>
                  <w:dataBinding w:prefixMappings="xmlns:ns0='http://schemas.openxmlformats.org/package/2006/metadata/core-properties' xmlns:ns1='http://purl.org/dc/elements/1.1/'" w:xpath="/ns0:coreProperties[1]/ns1:title[1]" w:storeItemID="{6C3C8BC8-F283-45AE-878A-BAB7291924A1}"/>
                  <w:text/>
                </w:sdtPr>
                <w:sdtContent>
                  <w:p w:rsidR="00EF547A" w:rsidRDefault="00EF547A">
                    <w:pPr>
                      <w:spacing w:after="0" w:line="240" w:lineRule="auto"/>
                    </w:pPr>
                    <w:r>
                      <w:t xml:space="preserve">Officenoveny.hu - ÁSZF - </w:t>
                    </w:r>
                    <w:r w:rsidR="009A5B7E">
                      <w:t>2022.</w:t>
                    </w:r>
                  </w:p>
                </w:sdtContent>
              </w:sdt>
            </w:txbxContent>
          </v:textbox>
          <w10:wrap anchorx="margin" anchory="margin"/>
        </v:shape>
      </w:pict>
    </w:r>
    <w:r>
      <w:rPr>
        <w:noProof/>
      </w:rPr>
      <w:pict>
        <v:shape id="_x0000_s4103" type="#_x0000_t202" style="position:absolute;margin-left:0;margin-top:0;width:70.9pt;height:13.45pt;z-index:251666432;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rsidR="00EF547A" w:rsidRDefault="00B32C26">
                <w:pPr>
                  <w:spacing w:after="0" w:line="240" w:lineRule="auto"/>
                  <w:jc w:val="right"/>
                  <w:rPr>
                    <w:color w:val="FFFFFF" w:themeColor="background1"/>
                  </w:rPr>
                </w:pPr>
                <w:r w:rsidRPr="00B32C26">
                  <w:fldChar w:fldCharType="begin"/>
                </w:r>
                <w:r w:rsidR="00EF547A">
                  <w:instrText>PAGE   \* MERGEFORMAT</w:instrText>
                </w:r>
                <w:r w:rsidRPr="00B32C26">
                  <w:fldChar w:fldCharType="separate"/>
                </w:r>
                <w:r w:rsidR="009A5B7E" w:rsidRPr="009A5B7E">
                  <w:rPr>
                    <w:noProof/>
                    <w:color w:val="FFFFFF" w:themeColor="background1"/>
                  </w:rPr>
                  <w:t>17</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E0" w:rsidRDefault="00B32C26">
    <w:pPr>
      <w:pStyle w:val="lfej"/>
    </w:pPr>
    <w:r>
      <w:rPr>
        <w:noProof/>
      </w:rPr>
      <w:pict>
        <v:shapetype id="_x0000_t202" coordsize="21600,21600" o:spt="202" path="m,l,21600r21600,l21600,xe">
          <v:stroke joinstyle="miter"/>
          <v:path gradientshapeok="t" o:connecttype="rect"/>
        </v:shapetype>
        <v:shape id="Szövegdoboz 218" o:spid="_x0000_s4099"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sdt>
                <w:sdtPr>
                  <w:alias w:val="Cím"/>
                  <w:id w:val="-304092066"/>
                  <w:dataBinding w:prefixMappings="xmlns:ns0='http://schemas.openxmlformats.org/package/2006/metadata/core-properties' xmlns:ns1='http://purl.org/dc/elements/1.1/'" w:xpath="/ns0:coreProperties[1]/ns1:title[1]" w:storeItemID="{6C3C8BC8-F283-45AE-878A-BAB7291924A1}"/>
                  <w:text/>
                </w:sdtPr>
                <w:sdtContent>
                  <w:p w:rsidR="00B158E0" w:rsidRDefault="009A5B7E">
                    <w:pPr>
                      <w:spacing w:after="0" w:line="240" w:lineRule="auto"/>
                    </w:pPr>
                    <w:r>
                      <w:t>Officenoveny.hu - ÁSZF - 2022.</w:t>
                    </w:r>
                  </w:p>
                </w:sdtContent>
              </w:sdt>
            </w:txbxContent>
          </v:textbox>
          <w10:wrap anchorx="margin" anchory="margin"/>
        </v:shape>
      </w:pict>
    </w:r>
    <w:r>
      <w:rPr>
        <w:noProof/>
      </w:rPr>
      <w:pict>
        <v:shape id="Szövegdoboz 219" o:spid="_x0000_s4098"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rsidR="00B158E0" w:rsidRDefault="00B32C26">
                <w:pPr>
                  <w:spacing w:after="0" w:line="240" w:lineRule="auto"/>
                  <w:jc w:val="right"/>
                  <w:rPr>
                    <w:color w:val="FFFFFF" w:themeColor="background1"/>
                  </w:rPr>
                </w:pPr>
                <w:r w:rsidRPr="00B32C26">
                  <w:fldChar w:fldCharType="begin"/>
                </w:r>
                <w:r w:rsidR="00B158E0">
                  <w:instrText>PAGE   \* MERGEFORMAT</w:instrText>
                </w:r>
                <w:r w:rsidRPr="00B32C26">
                  <w:fldChar w:fldCharType="separate"/>
                </w:r>
                <w:r w:rsidR="009A5B7E" w:rsidRPr="009A5B7E">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21"/>
  </w:num>
  <w:num w:numId="5">
    <w:abstractNumId w:val="8"/>
  </w:num>
  <w:num w:numId="6">
    <w:abstractNumId w:val="5"/>
  </w:num>
  <w:num w:numId="7">
    <w:abstractNumId w:val="29"/>
  </w:num>
  <w:num w:numId="8">
    <w:abstractNumId w:val="31"/>
  </w:num>
  <w:num w:numId="9">
    <w:abstractNumId w:val="17"/>
  </w:num>
  <w:num w:numId="10">
    <w:abstractNumId w:val="30"/>
  </w:num>
  <w:num w:numId="11">
    <w:abstractNumId w:val="18"/>
  </w:num>
  <w:num w:numId="12">
    <w:abstractNumId w:val="10"/>
  </w:num>
  <w:num w:numId="13">
    <w:abstractNumId w:val="11"/>
  </w:num>
  <w:num w:numId="14">
    <w:abstractNumId w:val="1"/>
  </w:num>
  <w:num w:numId="15">
    <w:abstractNumId w:val="22"/>
  </w:num>
  <w:num w:numId="16">
    <w:abstractNumId w:val="12"/>
  </w:num>
  <w:num w:numId="17">
    <w:abstractNumId w:val="24"/>
  </w:num>
  <w:num w:numId="18">
    <w:abstractNumId w:val="27"/>
  </w:num>
  <w:num w:numId="19">
    <w:abstractNumId w:val="7"/>
  </w:num>
  <w:num w:numId="20">
    <w:abstractNumId w:val="16"/>
  </w:num>
  <w:num w:numId="21">
    <w:abstractNumId w:val="13"/>
  </w:num>
  <w:num w:numId="22">
    <w:abstractNumId w:val="26"/>
  </w:num>
  <w:num w:numId="23">
    <w:abstractNumId w:val="6"/>
  </w:num>
  <w:num w:numId="24">
    <w:abstractNumId w:val="0"/>
  </w:num>
  <w:num w:numId="25">
    <w:abstractNumId w:val="15"/>
  </w:num>
  <w:num w:numId="26">
    <w:abstractNumId w:val="20"/>
  </w:num>
  <w:num w:numId="27">
    <w:abstractNumId w:val="23"/>
  </w:num>
  <w:num w:numId="28">
    <w:abstractNumId w:val="32"/>
  </w:num>
  <w:num w:numId="29">
    <w:abstractNumId w:val="25"/>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9"/>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émeth, István">
    <w15:presenceInfo w15:providerId="AD" w15:userId="S-1-5-21-1844237615-746137067-854245398-12019"/>
  </w15:person>
  <w15:person w15:author="Németh, István [2]">
    <w15:presenceInfo w15:providerId="AD" w15:userId="S-1-5-21-1844237615-746137067-854245398-12019"/>
  </w15:person>
  <w15:person w15:author="Németh, István [3]">
    <w15:presenceInfo w15:providerId="AD" w15:userId="S-1-5-21-1844237615-746137067-854245398-12019"/>
  </w15:person>
  <w15:person w15:author="Németh, István [4]">
    <w15:presenceInfo w15:providerId="AD" w15:userId="S-1-5-21-1844237615-746137067-854245398-12019"/>
  </w15:person>
  <w15:person w15:author="Nemeth, Istvan">
    <w15:presenceInfo w15:providerId="AD" w15:userId="S-1-5-21-1844237615-746137067-854245398-12019"/>
  </w15:person>
  <w15:person w15:author="Németh, István [5]">
    <w15:presenceInfo w15:providerId="AD" w15:userId="S-1-5-21-1844237615-746137067-854245398-12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useFELayout/>
  </w:compat>
  <w:rsids>
    <w:rsidRoot w:val="0073108A"/>
    <w:rsid w:val="00000DC5"/>
    <w:rsid w:val="00001BDB"/>
    <w:rsid w:val="00010F3E"/>
    <w:rsid w:val="00012873"/>
    <w:rsid w:val="000166A4"/>
    <w:rsid w:val="00040831"/>
    <w:rsid w:val="00040E0C"/>
    <w:rsid w:val="000500E9"/>
    <w:rsid w:val="0006402D"/>
    <w:rsid w:val="0006428C"/>
    <w:rsid w:val="0007124C"/>
    <w:rsid w:val="00076547"/>
    <w:rsid w:val="00094599"/>
    <w:rsid w:val="000966D0"/>
    <w:rsid w:val="000A3911"/>
    <w:rsid w:val="000A3CB2"/>
    <w:rsid w:val="000A5CC9"/>
    <w:rsid w:val="000C0ACD"/>
    <w:rsid w:val="000D0245"/>
    <w:rsid w:val="000D02A1"/>
    <w:rsid w:val="000D40D8"/>
    <w:rsid w:val="000E2C9C"/>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61F10"/>
    <w:rsid w:val="00275F77"/>
    <w:rsid w:val="00285D15"/>
    <w:rsid w:val="00290193"/>
    <w:rsid w:val="0029149B"/>
    <w:rsid w:val="0029163B"/>
    <w:rsid w:val="002922E4"/>
    <w:rsid w:val="00292E41"/>
    <w:rsid w:val="0029585B"/>
    <w:rsid w:val="0029668A"/>
    <w:rsid w:val="002A0891"/>
    <w:rsid w:val="002A3539"/>
    <w:rsid w:val="002A73D6"/>
    <w:rsid w:val="002A7A9F"/>
    <w:rsid w:val="002B28F3"/>
    <w:rsid w:val="002C5519"/>
    <w:rsid w:val="002C68E3"/>
    <w:rsid w:val="002C6B07"/>
    <w:rsid w:val="002D7B57"/>
    <w:rsid w:val="002E0155"/>
    <w:rsid w:val="002E49C9"/>
    <w:rsid w:val="002F29F6"/>
    <w:rsid w:val="002F5CC5"/>
    <w:rsid w:val="002F7881"/>
    <w:rsid w:val="003011A4"/>
    <w:rsid w:val="00301BA5"/>
    <w:rsid w:val="00307583"/>
    <w:rsid w:val="00310D86"/>
    <w:rsid w:val="0031425D"/>
    <w:rsid w:val="0032034E"/>
    <w:rsid w:val="003207C1"/>
    <w:rsid w:val="00332133"/>
    <w:rsid w:val="00343612"/>
    <w:rsid w:val="00345574"/>
    <w:rsid w:val="00346371"/>
    <w:rsid w:val="0035353A"/>
    <w:rsid w:val="00355760"/>
    <w:rsid w:val="003650A9"/>
    <w:rsid w:val="00365339"/>
    <w:rsid w:val="00374DD1"/>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3568"/>
    <w:rsid w:val="004864C3"/>
    <w:rsid w:val="00487F91"/>
    <w:rsid w:val="004A3BFE"/>
    <w:rsid w:val="004C5630"/>
    <w:rsid w:val="004D2478"/>
    <w:rsid w:val="004D35BF"/>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A15"/>
    <w:rsid w:val="005461E8"/>
    <w:rsid w:val="00550277"/>
    <w:rsid w:val="00555AAE"/>
    <w:rsid w:val="00563638"/>
    <w:rsid w:val="005716FE"/>
    <w:rsid w:val="0058132F"/>
    <w:rsid w:val="005A0331"/>
    <w:rsid w:val="005A234C"/>
    <w:rsid w:val="005A7AD7"/>
    <w:rsid w:val="005B607A"/>
    <w:rsid w:val="005C277B"/>
    <w:rsid w:val="005C4242"/>
    <w:rsid w:val="005D4A17"/>
    <w:rsid w:val="005E38F5"/>
    <w:rsid w:val="005F0600"/>
    <w:rsid w:val="005F74CC"/>
    <w:rsid w:val="00604A4B"/>
    <w:rsid w:val="00605026"/>
    <w:rsid w:val="00605504"/>
    <w:rsid w:val="00607169"/>
    <w:rsid w:val="006219E8"/>
    <w:rsid w:val="00624BBB"/>
    <w:rsid w:val="00633309"/>
    <w:rsid w:val="00635271"/>
    <w:rsid w:val="00643CBC"/>
    <w:rsid w:val="0064479B"/>
    <w:rsid w:val="0066630A"/>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C1B5C"/>
    <w:rsid w:val="007C3242"/>
    <w:rsid w:val="007C3C50"/>
    <w:rsid w:val="007D0077"/>
    <w:rsid w:val="007D5FC2"/>
    <w:rsid w:val="007E2975"/>
    <w:rsid w:val="007E558E"/>
    <w:rsid w:val="007E6107"/>
    <w:rsid w:val="007F470B"/>
    <w:rsid w:val="007F4874"/>
    <w:rsid w:val="00806AAD"/>
    <w:rsid w:val="008107AE"/>
    <w:rsid w:val="008124E9"/>
    <w:rsid w:val="0082206C"/>
    <w:rsid w:val="00823414"/>
    <w:rsid w:val="00840756"/>
    <w:rsid w:val="00843B50"/>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4FBC"/>
    <w:rsid w:val="009037ED"/>
    <w:rsid w:val="00904CA7"/>
    <w:rsid w:val="00916889"/>
    <w:rsid w:val="00917B77"/>
    <w:rsid w:val="00933636"/>
    <w:rsid w:val="00935D66"/>
    <w:rsid w:val="00937DE9"/>
    <w:rsid w:val="00941343"/>
    <w:rsid w:val="00952E67"/>
    <w:rsid w:val="00956AB0"/>
    <w:rsid w:val="00965AA3"/>
    <w:rsid w:val="00974242"/>
    <w:rsid w:val="00976DF8"/>
    <w:rsid w:val="0098561E"/>
    <w:rsid w:val="00990257"/>
    <w:rsid w:val="00995F2B"/>
    <w:rsid w:val="009A3B63"/>
    <w:rsid w:val="009A4746"/>
    <w:rsid w:val="009A4C8A"/>
    <w:rsid w:val="009A5B7E"/>
    <w:rsid w:val="009B4567"/>
    <w:rsid w:val="009C0D05"/>
    <w:rsid w:val="009C4D90"/>
    <w:rsid w:val="009C7993"/>
    <w:rsid w:val="009D16B2"/>
    <w:rsid w:val="009E4C49"/>
    <w:rsid w:val="009F342B"/>
    <w:rsid w:val="009F3D46"/>
    <w:rsid w:val="00A03D60"/>
    <w:rsid w:val="00A129A3"/>
    <w:rsid w:val="00A145F4"/>
    <w:rsid w:val="00A205FF"/>
    <w:rsid w:val="00A20E92"/>
    <w:rsid w:val="00A32120"/>
    <w:rsid w:val="00A41FB4"/>
    <w:rsid w:val="00A46F44"/>
    <w:rsid w:val="00A54B04"/>
    <w:rsid w:val="00A6366B"/>
    <w:rsid w:val="00A63AB0"/>
    <w:rsid w:val="00A63C15"/>
    <w:rsid w:val="00A6456B"/>
    <w:rsid w:val="00A65B9D"/>
    <w:rsid w:val="00A74869"/>
    <w:rsid w:val="00A755C3"/>
    <w:rsid w:val="00A7795C"/>
    <w:rsid w:val="00A77CA5"/>
    <w:rsid w:val="00A804E4"/>
    <w:rsid w:val="00A84640"/>
    <w:rsid w:val="00A91B27"/>
    <w:rsid w:val="00A91F29"/>
    <w:rsid w:val="00A97F54"/>
    <w:rsid w:val="00AA1FF4"/>
    <w:rsid w:val="00AA596E"/>
    <w:rsid w:val="00AB2596"/>
    <w:rsid w:val="00AB6E52"/>
    <w:rsid w:val="00AC251D"/>
    <w:rsid w:val="00AC67C6"/>
    <w:rsid w:val="00AC73EB"/>
    <w:rsid w:val="00AD34D4"/>
    <w:rsid w:val="00AD73D8"/>
    <w:rsid w:val="00AE3737"/>
    <w:rsid w:val="00B0388F"/>
    <w:rsid w:val="00B04121"/>
    <w:rsid w:val="00B0478C"/>
    <w:rsid w:val="00B15820"/>
    <w:rsid w:val="00B158E0"/>
    <w:rsid w:val="00B16822"/>
    <w:rsid w:val="00B22490"/>
    <w:rsid w:val="00B2601A"/>
    <w:rsid w:val="00B26AC5"/>
    <w:rsid w:val="00B32503"/>
    <w:rsid w:val="00B32C26"/>
    <w:rsid w:val="00B348E5"/>
    <w:rsid w:val="00B34FC5"/>
    <w:rsid w:val="00B36CB4"/>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4F47"/>
    <w:rsid w:val="00BF78AC"/>
    <w:rsid w:val="00C051A8"/>
    <w:rsid w:val="00C062BD"/>
    <w:rsid w:val="00C1644D"/>
    <w:rsid w:val="00C176AE"/>
    <w:rsid w:val="00C33F06"/>
    <w:rsid w:val="00C34097"/>
    <w:rsid w:val="00C35D19"/>
    <w:rsid w:val="00C455BD"/>
    <w:rsid w:val="00C51747"/>
    <w:rsid w:val="00C57354"/>
    <w:rsid w:val="00C72538"/>
    <w:rsid w:val="00C86D7D"/>
    <w:rsid w:val="00C920C0"/>
    <w:rsid w:val="00C94914"/>
    <w:rsid w:val="00CA07FB"/>
    <w:rsid w:val="00CA2E1D"/>
    <w:rsid w:val="00CA304B"/>
    <w:rsid w:val="00CC398E"/>
    <w:rsid w:val="00CC7E23"/>
    <w:rsid w:val="00CD0903"/>
    <w:rsid w:val="00CD2ED4"/>
    <w:rsid w:val="00CD6F02"/>
    <w:rsid w:val="00CE2370"/>
    <w:rsid w:val="00CE2589"/>
    <w:rsid w:val="00CE7C88"/>
    <w:rsid w:val="00CF5C48"/>
    <w:rsid w:val="00CF5E5F"/>
    <w:rsid w:val="00CF6AAF"/>
    <w:rsid w:val="00D151E5"/>
    <w:rsid w:val="00D206E6"/>
    <w:rsid w:val="00D23455"/>
    <w:rsid w:val="00D259D1"/>
    <w:rsid w:val="00D31487"/>
    <w:rsid w:val="00D37B34"/>
    <w:rsid w:val="00D47908"/>
    <w:rsid w:val="00D50AF4"/>
    <w:rsid w:val="00D52A14"/>
    <w:rsid w:val="00D714B6"/>
    <w:rsid w:val="00D83A57"/>
    <w:rsid w:val="00D944C5"/>
    <w:rsid w:val="00D964C0"/>
    <w:rsid w:val="00DA4141"/>
    <w:rsid w:val="00DB0548"/>
    <w:rsid w:val="00DC6B81"/>
    <w:rsid w:val="00DC75C1"/>
    <w:rsid w:val="00DD11DA"/>
    <w:rsid w:val="00DD1ACE"/>
    <w:rsid w:val="00DF4599"/>
    <w:rsid w:val="00DF46B5"/>
    <w:rsid w:val="00E0144D"/>
    <w:rsid w:val="00E05853"/>
    <w:rsid w:val="00E11FAB"/>
    <w:rsid w:val="00E2003B"/>
    <w:rsid w:val="00E415AE"/>
    <w:rsid w:val="00E6016E"/>
    <w:rsid w:val="00E61442"/>
    <w:rsid w:val="00E71327"/>
    <w:rsid w:val="00E8638E"/>
    <w:rsid w:val="00E9729F"/>
    <w:rsid w:val="00EA0C9B"/>
    <w:rsid w:val="00EB4C05"/>
    <w:rsid w:val="00EC1E67"/>
    <w:rsid w:val="00EC69D4"/>
    <w:rsid w:val="00EC6EF9"/>
    <w:rsid w:val="00EC729D"/>
    <w:rsid w:val="00ED0A49"/>
    <w:rsid w:val="00ED43AB"/>
    <w:rsid w:val="00ED4E43"/>
    <w:rsid w:val="00ED679A"/>
    <w:rsid w:val="00ED6974"/>
    <w:rsid w:val="00EE2D12"/>
    <w:rsid w:val="00EF162A"/>
    <w:rsid w:val="00EF547A"/>
    <w:rsid w:val="00EF591F"/>
    <w:rsid w:val="00EF6F74"/>
    <w:rsid w:val="00F00C2A"/>
    <w:rsid w:val="00F00E72"/>
    <w:rsid w:val="00F10CE2"/>
    <w:rsid w:val="00F22A36"/>
    <w:rsid w:val="00F26B41"/>
    <w:rsid w:val="00F410A1"/>
    <w:rsid w:val="00F451A2"/>
    <w:rsid w:val="00F46ACF"/>
    <w:rsid w:val="00F625DF"/>
    <w:rsid w:val="00F6681F"/>
    <w:rsid w:val="00F72B1F"/>
    <w:rsid w:val="00F737DC"/>
    <w:rsid w:val="00F74DED"/>
    <w:rsid w:val="00F815E5"/>
    <w:rsid w:val="00F84A7C"/>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15D"/>
  </w:style>
  <w:style w:type="paragraph" w:styleId="Cmsor2">
    <w:name w:val="heading 2"/>
    <w:basedOn w:val="Norml"/>
    <w:next w:val="Norml"/>
    <w:link w:val="Cmsor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3108A"/>
    <w:pPr>
      <w:ind w:left="720"/>
      <w:contextualSpacing/>
    </w:pPr>
  </w:style>
  <w:style w:type="paragraph" w:styleId="NormlWeb">
    <w:name w:val="Normal (Web)"/>
    <w:basedOn w:val="Norm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3108A"/>
    <w:rPr>
      <w:color w:val="0000FF"/>
      <w:u w:val="single"/>
    </w:rPr>
  </w:style>
  <w:style w:type="paragraph" w:styleId="lfej">
    <w:name w:val="header"/>
    <w:basedOn w:val="Norml"/>
    <w:link w:val="lfejChar"/>
    <w:uiPriority w:val="99"/>
    <w:unhideWhenUsed/>
    <w:rsid w:val="00076547"/>
    <w:pPr>
      <w:tabs>
        <w:tab w:val="center" w:pos="4536"/>
        <w:tab w:val="right" w:pos="9072"/>
      </w:tabs>
      <w:spacing w:after="0" w:line="240" w:lineRule="auto"/>
    </w:pPr>
  </w:style>
  <w:style w:type="character" w:customStyle="1" w:styleId="lfejChar">
    <w:name w:val="Élőfej Char"/>
    <w:basedOn w:val="Bekezdsalapbettpusa"/>
    <w:link w:val="lfej"/>
    <w:uiPriority w:val="99"/>
    <w:rsid w:val="00076547"/>
  </w:style>
  <w:style w:type="paragraph" w:styleId="llb">
    <w:name w:val="footer"/>
    <w:basedOn w:val="Norml"/>
    <w:link w:val="llbChar"/>
    <w:uiPriority w:val="99"/>
    <w:unhideWhenUsed/>
    <w:rsid w:val="00076547"/>
    <w:pPr>
      <w:tabs>
        <w:tab w:val="center" w:pos="4536"/>
        <w:tab w:val="right" w:pos="9072"/>
      </w:tabs>
      <w:spacing w:after="0" w:line="240" w:lineRule="auto"/>
    </w:pPr>
  </w:style>
  <w:style w:type="character" w:customStyle="1" w:styleId="llbChar">
    <w:name w:val="Élőláb Char"/>
    <w:basedOn w:val="Bekezdsalapbettpusa"/>
    <w:link w:val="llb"/>
    <w:uiPriority w:val="99"/>
    <w:rsid w:val="00076547"/>
  </w:style>
  <w:style w:type="paragraph" w:styleId="Buborkszveg">
    <w:name w:val="Balloon Text"/>
    <w:basedOn w:val="Norml"/>
    <w:link w:val="BuborkszvegChar"/>
    <w:uiPriority w:val="99"/>
    <w:semiHidden/>
    <w:unhideWhenUsed/>
    <w:rsid w:val="0007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547"/>
    <w:rPr>
      <w:rFonts w:ascii="Tahoma" w:hAnsi="Tahoma" w:cs="Tahoma"/>
      <w:sz w:val="16"/>
      <w:szCs w:val="16"/>
    </w:rPr>
  </w:style>
  <w:style w:type="paragraph" w:styleId="Kiemeltidzet">
    <w:name w:val="Intense Quote"/>
    <w:basedOn w:val="Norml"/>
    <w:next w:val="Norml"/>
    <w:link w:val="Kiemeltidzet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866C9"/>
    <w:rPr>
      <w:b/>
      <w:bCs/>
      <w:i/>
      <w:iCs/>
      <w:color w:val="4F81BD" w:themeColor="accent1"/>
    </w:rPr>
  </w:style>
  <w:style w:type="character" w:styleId="Mrltotthiperhivatkozs">
    <w:name w:val="FollowedHyperlink"/>
    <w:basedOn w:val="Bekezdsalapbettpusa"/>
    <w:uiPriority w:val="99"/>
    <w:semiHidden/>
    <w:unhideWhenUsed/>
    <w:rsid w:val="003D6D9B"/>
    <w:rPr>
      <w:color w:val="800080" w:themeColor="followedHyperlink"/>
      <w:u w:val="single"/>
    </w:rPr>
  </w:style>
  <w:style w:type="character" w:customStyle="1" w:styleId="Cmsor2Char">
    <w:name w:val="Címsor 2 Char"/>
    <w:basedOn w:val="Bekezdsalapbettpusa"/>
    <w:link w:val="Cmsor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Bekezdsalapbettpusa"/>
    <w:rsid w:val="00ED43AB"/>
  </w:style>
  <w:style w:type="character" w:styleId="Kiemels2">
    <w:name w:val="Strong"/>
    <w:basedOn w:val="Bekezdsalapbettpusa"/>
    <w:uiPriority w:val="22"/>
    <w:qFormat/>
    <w:rsid w:val="0025316E"/>
    <w:rPr>
      <w:b/>
      <w:bCs/>
    </w:rPr>
  </w:style>
  <w:style w:type="character" w:customStyle="1" w:styleId="apple-style-span">
    <w:name w:val="apple-style-span"/>
    <w:basedOn w:val="Bekezdsalapbettpusa"/>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Jegyzethivatkozs">
    <w:name w:val="annotation reference"/>
    <w:basedOn w:val="Bekezdsalapbettpusa"/>
    <w:uiPriority w:val="99"/>
    <w:semiHidden/>
    <w:unhideWhenUsed/>
    <w:rsid w:val="00332133"/>
    <w:rPr>
      <w:sz w:val="16"/>
      <w:szCs w:val="16"/>
    </w:rPr>
  </w:style>
  <w:style w:type="paragraph" w:styleId="Jegyzetszveg">
    <w:name w:val="annotation text"/>
    <w:basedOn w:val="Norml"/>
    <w:link w:val="JegyzetszvegChar"/>
    <w:uiPriority w:val="99"/>
    <w:semiHidden/>
    <w:unhideWhenUsed/>
    <w:rsid w:val="00332133"/>
    <w:pPr>
      <w:spacing w:line="240" w:lineRule="auto"/>
    </w:pPr>
    <w:rPr>
      <w:sz w:val="20"/>
      <w:szCs w:val="20"/>
    </w:rPr>
  </w:style>
  <w:style w:type="character" w:customStyle="1" w:styleId="JegyzetszvegChar">
    <w:name w:val="Jegyzetszöveg Char"/>
    <w:basedOn w:val="Bekezdsalapbettpusa"/>
    <w:link w:val="Jegyzetszveg"/>
    <w:uiPriority w:val="99"/>
    <w:semiHidden/>
    <w:rsid w:val="00332133"/>
    <w:rPr>
      <w:sz w:val="20"/>
      <w:szCs w:val="20"/>
    </w:rPr>
  </w:style>
  <w:style w:type="paragraph" w:styleId="Megjegyzstrgya">
    <w:name w:val="annotation subject"/>
    <w:basedOn w:val="Jegyzetszveg"/>
    <w:next w:val="Jegyzetszveg"/>
    <w:link w:val="MegjegyzstrgyaChar"/>
    <w:uiPriority w:val="99"/>
    <w:semiHidden/>
    <w:unhideWhenUsed/>
    <w:rsid w:val="00332133"/>
    <w:rPr>
      <w:b/>
      <w:bCs/>
    </w:rPr>
  </w:style>
  <w:style w:type="character" w:customStyle="1" w:styleId="MegjegyzstrgyaChar">
    <w:name w:val="Megjegyzés tárgya Char"/>
    <w:basedOn w:val="JegyzetszvegChar"/>
    <w:link w:val="Megjegyzstrgya"/>
    <w:uiPriority w:val="99"/>
    <w:semiHidden/>
    <w:rsid w:val="00332133"/>
    <w:rPr>
      <w:b/>
      <w:bCs/>
      <w:sz w:val="20"/>
      <w:szCs w:val="20"/>
    </w:rPr>
  </w:style>
  <w:style w:type="character" w:styleId="Kiemels">
    <w:name w:val="Emphasis"/>
    <w:basedOn w:val="Bekezdsalapbettpusa"/>
    <w:uiPriority w:val="20"/>
    <w:qFormat/>
    <w:rsid w:val="002C6B07"/>
    <w:rPr>
      <w:i/>
      <w:iCs/>
    </w:rPr>
  </w:style>
</w:styles>
</file>

<file path=word/webSettings.xml><?xml version="1.0" encoding="utf-8"?>
<w:webSettings xmlns:r="http://schemas.openxmlformats.org/officeDocument/2006/relationships" xmlns:w="http://schemas.openxmlformats.org/wordprocessingml/2006/main">
  <w:divs>
    <w:div w:id="83113609">
      <w:bodyDiv w:val="1"/>
      <w:marLeft w:val="0"/>
      <w:marRight w:val="0"/>
      <w:marTop w:val="0"/>
      <w:marBottom w:val="0"/>
      <w:divBdr>
        <w:top w:val="none" w:sz="0" w:space="0" w:color="auto"/>
        <w:left w:val="none" w:sz="0" w:space="0" w:color="auto"/>
        <w:bottom w:val="none" w:sz="0" w:space="0" w:color="auto"/>
        <w:right w:val="none" w:sz="0" w:space="0" w:color="auto"/>
      </w:divBdr>
    </w:div>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302777494">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659233475">
      <w:bodyDiv w:val="1"/>
      <w:marLeft w:val="0"/>
      <w:marRight w:val="0"/>
      <w:marTop w:val="0"/>
      <w:marBottom w:val="0"/>
      <w:divBdr>
        <w:top w:val="none" w:sz="0" w:space="0" w:color="auto"/>
        <w:left w:val="none" w:sz="0" w:space="0" w:color="auto"/>
        <w:bottom w:val="none" w:sz="0" w:space="0" w:color="auto"/>
        <w:right w:val="none" w:sz="0" w:space="0" w:color="auto"/>
      </w:divBdr>
      <w:divsChild>
        <w:div w:id="941718798">
          <w:marLeft w:val="-20"/>
          <w:marRight w:val="0"/>
          <w:marTop w:val="0"/>
          <w:marBottom w:val="130"/>
          <w:divBdr>
            <w:top w:val="none" w:sz="0" w:space="0" w:color="auto"/>
            <w:left w:val="none" w:sz="0" w:space="0" w:color="auto"/>
            <w:bottom w:val="none" w:sz="0" w:space="0" w:color="auto"/>
            <w:right w:val="none" w:sz="0" w:space="0" w:color="auto"/>
          </w:divBdr>
          <w:divsChild>
            <w:div w:id="1956594701">
              <w:marLeft w:val="0"/>
              <w:marRight w:val="0"/>
              <w:marTop w:val="0"/>
              <w:marBottom w:val="0"/>
              <w:divBdr>
                <w:top w:val="none" w:sz="0" w:space="0" w:color="auto"/>
                <w:left w:val="none" w:sz="0" w:space="0" w:color="auto"/>
                <w:bottom w:val="none" w:sz="0" w:space="0" w:color="auto"/>
                <w:right w:val="none" w:sz="0" w:space="0" w:color="auto"/>
              </w:divBdr>
              <w:divsChild>
                <w:div w:id="40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3064302">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jogtar.hu/jr/gen/hjegy_doc.cgi?docid=a1400045.kor" TargetMode="External"/><Relationship Id="rId18" Type="http://schemas.openxmlformats.org/officeDocument/2006/relationships/hyperlink" Target="http://www.skik.hu/hu/bekeltet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ec.europa.eu/odr" TargetMode="External"/><Relationship Id="rId7" Type="http://schemas.openxmlformats.org/officeDocument/2006/relationships/footnotes" Target="footnotes.xml"/><Relationship Id="rId12" Type="http://schemas.openxmlformats.org/officeDocument/2006/relationships/hyperlink" Target="https://simplepay.hu/vasarlo-af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ficenoveny.hu/aszf.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kormanyhivatal.hu/hu/elerhetosegek"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officenoveny.hu/aszf" TargetMode="External"/><Relationship Id="rId19" Type="http://schemas.openxmlformats.org/officeDocument/2006/relationships/hyperlink" Target="mailto:bekeltett@tmkik.hu" TargetMode="External"/><Relationship Id="rId4" Type="http://schemas.openxmlformats.org/officeDocument/2006/relationships/styles" Target="styles.xml"/><Relationship Id="rId9" Type="http://schemas.openxmlformats.org/officeDocument/2006/relationships/hyperlink" Target="https://officenoveny.hu" TargetMode="External"/><Relationship Id="rId14" Type="http://schemas.openxmlformats.org/officeDocument/2006/relationships/hyperlink" Target="http://eur-lex.europa.eu/LexUriServ/LexUriServ.do?uri=OJ:L:2011:304:0064:0088:HU:PDF" TargetMode="External"/><Relationship Id="rId22" Type="http://schemas.openxmlformats.org/officeDocument/2006/relationships/hyperlink" Target="https://officenoveny.hu/adatkezelesi-tajekoztato"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10072-C8DE-4866-BD63-49A31FFA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5650</Words>
  <Characters>38989</Characters>
  <Application>Microsoft Office Word</Application>
  <DocSecurity>0</DocSecurity>
  <Lines>324</Lines>
  <Paragraphs>89</Paragraphs>
  <ScaleCrop>false</ScaleCrop>
  <HeadingPairs>
    <vt:vector size="2" baseType="variant">
      <vt:variant>
        <vt:lpstr>Cím</vt:lpstr>
      </vt:variant>
      <vt:variant>
        <vt:i4>1</vt:i4>
      </vt:variant>
    </vt:vector>
  </HeadingPairs>
  <TitlesOfParts>
    <vt:vector size="1" baseType="lpstr">
      <vt:lpstr>Officenoveny.hu - ÁSZF - 2019.</vt:lpstr>
    </vt:vector>
  </TitlesOfParts>
  <Company/>
  <LinksUpToDate>false</LinksUpToDate>
  <CharactersWithSpaces>44550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Officenoveny.hu - ÁSZF - 2022.</dc:title>
  <dc:creator>krausz.miklos</dc:creator>
  <cp:lastModifiedBy>Dr. Krausz Miklós</cp:lastModifiedBy>
  <cp:revision>2</cp:revision>
  <cp:lastPrinted>2012-05-28T16:14:00Z</cp:lastPrinted>
  <dcterms:created xsi:type="dcterms:W3CDTF">2022-01-04T10:26:00Z</dcterms:created>
  <dcterms:modified xsi:type="dcterms:W3CDTF">2022-01-04T10:26:00Z</dcterms:modified>
</cp:coreProperties>
</file>